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晋城市生态环境局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重大行政执法决定法制审核流程图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134" w:right="1134" w:bottom="1134" w:left="1134" w:header="851" w:footer="992" w:gutter="0"/>
          <w:cols w:space="720" w:num="1"/>
          <w:rtlGutter w:val="0"/>
          <w:docGrid w:type="lines" w:linePitch="317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172720</wp:posOffset>
                </wp:positionV>
                <wp:extent cx="1304925" cy="4256405"/>
                <wp:effectExtent l="4445" t="4445" r="5080" b="635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56057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00" w:lineRule="exact"/>
                              <w:ind w:left="0" w:right="0" w:firstLine="420" w:firstLineChars="200"/>
                              <w:jc w:val="both"/>
                              <w:textAlignment w:val="auto"/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（一）重大生态环境行政执法决定建议及其情况说明；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00" w:lineRule="exact"/>
                              <w:ind w:left="0" w:right="0" w:firstLine="420" w:firstLineChars="200"/>
                              <w:jc w:val="both"/>
                              <w:textAlignment w:val="auto"/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（二）重大生态环境行政执法决定调查（审查）终结报告；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00" w:lineRule="exact"/>
                              <w:ind w:left="0" w:right="0" w:firstLine="420" w:firstLineChars="200"/>
                              <w:jc w:val="both"/>
                              <w:textAlignment w:val="auto"/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（三）重大生态环境行政执法决定书代拟稿；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00" w:lineRule="exact"/>
                              <w:ind w:left="0" w:right="0" w:firstLine="420" w:firstLineChars="200"/>
                              <w:jc w:val="both"/>
                              <w:textAlignment w:val="auto"/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（四）重大生态环境行政执法决定相关法律依据和证据资料；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00" w:lineRule="exact"/>
                              <w:ind w:left="0" w:right="0" w:firstLine="420" w:firstLineChars="200"/>
                              <w:jc w:val="both"/>
                              <w:textAlignment w:val="auto"/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（五）经听证或评估的，应当提交听证笔录或评估报告；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00" w:lineRule="exact"/>
                              <w:ind w:left="0" w:right="0" w:firstLine="420" w:firstLineChars="200"/>
                              <w:jc w:val="both"/>
                              <w:textAlignment w:val="auto"/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（六）其他需要提交的材料。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8.05pt;margin-top:13.6pt;height:335.15pt;width:102.75pt;z-index:251660288;v-text-anchor:middle;mso-width-relative:page;mso-height-relative:page;" fillcolor="#FFFFFF" filled="t" stroked="t" coordsize="21600,21600" arcsize="0.166666666666667" o:gfxdata="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uRlCJ2AAAAAoBAAAPAAAAAAAAAAEAIAAAACIAAABkcnMvZG93bnJldi54bWxQSwEC&#10;FAAUAAAACACHTuJAs0pcLmYCAACzBAAADgAAAAAAAAABACAAAAAnAQAAZHJzL2Uyb0RvYy54bWxQ&#10;SwUGAAAAAAYABgBZAQAA/wUAAAAA&#10;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00" w:lineRule="exact"/>
                        <w:ind w:left="0" w:right="0" w:firstLine="420" w:firstLineChars="200"/>
                        <w:jc w:val="both"/>
                        <w:textAlignment w:val="auto"/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（一）重大生态环境行政执法决定建议及其情况说明；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00" w:lineRule="exact"/>
                        <w:ind w:left="0" w:right="0" w:firstLine="420" w:firstLineChars="200"/>
                        <w:jc w:val="both"/>
                        <w:textAlignment w:val="auto"/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（二）重大生态环境行政执法决定调查（审查）终结报告；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00" w:lineRule="exact"/>
                        <w:ind w:left="0" w:right="0" w:firstLine="420" w:firstLineChars="200"/>
                        <w:jc w:val="both"/>
                        <w:textAlignment w:val="auto"/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（三）重大生态环境行政执法决定书代拟稿；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00" w:lineRule="exact"/>
                        <w:ind w:left="0" w:right="0" w:firstLine="420" w:firstLineChars="200"/>
                        <w:jc w:val="both"/>
                        <w:textAlignment w:val="auto"/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（四）重大生态环境行政执法决定相关法律依据和证据资料；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00" w:lineRule="exact"/>
                        <w:ind w:left="0" w:right="0" w:firstLine="420" w:firstLineChars="200"/>
                        <w:jc w:val="both"/>
                        <w:textAlignment w:val="auto"/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（五）经听证或评估的，应当提交听证笔录或评估报告；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00" w:lineRule="exact"/>
                        <w:ind w:left="0" w:right="0" w:firstLine="420" w:firstLineChars="200"/>
                        <w:jc w:val="both"/>
                        <w:textAlignment w:val="auto"/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（六）其他需要提交的材料。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4130040</wp:posOffset>
                </wp:positionV>
                <wp:extent cx="2052955" cy="1762125"/>
                <wp:effectExtent l="4445" t="4445" r="19050" b="5080"/>
                <wp:wrapNone/>
                <wp:docPr id="8" name="左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1285" y="7471410"/>
                          <a:ext cx="2052955" cy="1762125"/>
                        </a:xfrm>
                        <a:prstGeom prst="leftArrow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both"/>
                              <w:textAlignment w:val="auto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10个工作日，案情复杂的，经行政机关负责人批准，可延长10个工作日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170.15pt;margin-top:325.2pt;height:138.75pt;width:161.65pt;z-index:251665408;v-text-anchor:middle;mso-width-relative:page;mso-height-relative:page;" fillcolor="#FFFFFF" filled="t" stroked="t" coordsize="21600,21600" o:gfxdata="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oZ9vBtsAAAALAQAADwAAAAAAAAABACAAAAAiAAAAZHJzL2Rvd25yZXYueG1s&#10;UEsBAhQAFAAAAAgAh07iQNfXxxBnAgAAvAQAAA4AAAAAAAAAAQAgAAAAKgEAAGRycy9lMm9Eb2Mu&#10;eG1sUEsFBgAAAAAGAAYAWQEAAAMGAAAAAA==&#10;" adj="9270,5400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both"/>
                        <w:textAlignment w:val="auto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10个工作日，案情复杂的，经行政机关负责人批准，可延长10个工作日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3470275</wp:posOffset>
                </wp:positionV>
                <wp:extent cx="2380615" cy="3753485"/>
                <wp:effectExtent l="4445" t="4445" r="15240" b="1397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615" cy="3487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00" w:lineRule="exact"/>
                              <w:ind w:left="0" w:right="0" w:firstLine="420" w:firstLineChars="200"/>
                              <w:jc w:val="both"/>
                              <w:textAlignment w:val="auto"/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（一）</w:t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ab/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对拟作出的重大行政执法决定主体合法、事实清楚、 证据合法充分、依据准确、裁量适当、执法程序合法、执法文书完备规范的，提出同意的意见；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00" w:lineRule="exact"/>
                              <w:ind w:left="0" w:right="0" w:firstLine="420" w:firstLineChars="200"/>
                              <w:jc w:val="both"/>
                              <w:textAlignment w:val="auto"/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（二）</w:t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ab/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对拟作出的重大行政执法决定事实认定不清、证据 和执法程序有瑕疵、执法文书不规范、裁量不适当的，提出纠正的意见;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00" w:lineRule="exact"/>
                              <w:ind w:left="0" w:right="0" w:firstLine="420" w:firstLineChars="200"/>
                              <w:jc w:val="both"/>
                              <w:textAlignment w:val="auto"/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（三）</w:t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ab/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对拟作出的重大行政执法决定存在主体不合法、主 要证据不合法、依据不准确、执法程序不合法的,提出不予作出 行政执法决定的意见；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00" w:lineRule="exact"/>
                              <w:ind w:left="0" w:right="0" w:firstLine="420" w:firstLineChars="200"/>
                              <w:jc w:val="both"/>
                              <w:textAlignment w:val="auto"/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（四）</w:t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ab/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对违法行为仍需行政拘留或涉嫌犯罪的，提出移送意 见。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420" w:firstLineChars="200"/>
                              <w:jc w:val="both"/>
                              <w:textAlignment w:val="auto"/>
                              <w:rPr>
                                <w:rFonts w:hint="eastAsia"/>
                                <w:color w:val="auto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6.85pt;margin-top:273.25pt;height:295.55pt;width:187.45pt;z-index:251666432;v-text-anchor:middle;mso-width-relative:page;mso-height-relative:page;" fillcolor="#FFFFFF" filled="t" stroked="t" coordsize="21600,21600" arcsize="0.166666666666667" o:gfxdata="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LXxQlDZAAAADAEAAA8AAAAAAAAAAQAgAAAAIgAAAGRycy9kb3ducmV2LnhtbFBL&#10;AQIUABQAAAAIAIdO4kBc7iPdZwIAALMEAAAOAAAAAAAAAAEAIAAAACgBAABkcnMvZTJvRG9jLnht&#10;bFBLBQYAAAAABgAGAFkBAAABBgAAAAA=&#10;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00" w:lineRule="exact"/>
                        <w:ind w:left="0" w:right="0" w:firstLine="420" w:firstLineChars="200"/>
                        <w:jc w:val="both"/>
                        <w:textAlignment w:val="auto"/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（一）</w:t>
                      </w:r>
                      <w:r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ab/>
                      </w:r>
                      <w:r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对拟作出的重大行政执法决定主体合法、事实清楚、 证据合法充分、依据准确、裁量适当、执法程序合法、执法文书完备规范的，提出同意的意见；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00" w:lineRule="exact"/>
                        <w:ind w:left="0" w:right="0" w:firstLine="420" w:firstLineChars="200"/>
                        <w:jc w:val="both"/>
                        <w:textAlignment w:val="auto"/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（二）</w:t>
                      </w:r>
                      <w:r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ab/>
                      </w:r>
                      <w:r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对拟作出的重大行政执法决定事实认定不清、证据 和执法程序有瑕疵、执法文书不规范、裁量不适当的，提出纠正的意见;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00" w:lineRule="exact"/>
                        <w:ind w:left="0" w:right="0" w:firstLine="420" w:firstLineChars="200"/>
                        <w:jc w:val="both"/>
                        <w:textAlignment w:val="auto"/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（三）</w:t>
                      </w:r>
                      <w:r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ab/>
                      </w:r>
                      <w:r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对拟作出的重大行政执法决定存在主体不合法、主 要证据不合法、依据不准确、执法程序不合法的,提出不予作出 行政执法决定的意见；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00" w:lineRule="exact"/>
                        <w:ind w:left="0" w:right="0" w:firstLine="420" w:firstLineChars="200"/>
                        <w:jc w:val="both"/>
                        <w:textAlignment w:val="auto"/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（四）</w:t>
                      </w:r>
                      <w:r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ab/>
                      </w:r>
                      <w:r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对违法行为仍需行政拘留或涉嫌犯罪的，提出移送意 见。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420" w:firstLineChars="200"/>
                        <w:jc w:val="both"/>
                        <w:textAlignment w:val="auto"/>
                        <w:rPr>
                          <w:rFonts w:hint="eastAsia"/>
                          <w:color w:val="auto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1268095</wp:posOffset>
                </wp:positionV>
                <wp:extent cx="1219835" cy="733425"/>
                <wp:effectExtent l="4445" t="4445" r="13970" b="508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37310" y="2401570"/>
                          <a:ext cx="1219835" cy="7334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承办机构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.2pt;margin-top:99.85pt;height:57.75pt;width:96.05pt;z-index:251658240;v-text-anchor:middle;mso-width-relative:page;mso-height-relative:page;" fillcolor="#FFFFFF" filled="t" stroked="t" coordsize="21600,21600" arcsize="0.166666666666667" o:gfxdata="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Lsw8IDXAAAACwEAAA8AAAAAAAAAAQAgAAAAIgAAAGRycy9kb3ducmV2&#10;LnhtbFBLAQIUABQAAAAIAIdO4kCdj0zPbwIAAL4EAAAOAAAAAAAAAAEAIAAAACYBAABkcnMvZTJv&#10;RG9jLnhtbFBLBQYAAAAABgAGAFkBAAAHBgAAAAA=&#10;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承办机构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1268095</wp:posOffset>
                </wp:positionV>
                <wp:extent cx="1082675" cy="733425"/>
                <wp:effectExtent l="5080" t="4445" r="17145" b="5080"/>
                <wp:wrapNone/>
                <wp:docPr id="2" name="右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2235" y="2696845"/>
                          <a:ext cx="1082675" cy="733425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调查终结后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91.8pt;margin-top:99.85pt;height:57.75pt;width:85.25pt;z-index:251659264;v-text-anchor:middle;mso-width-relative:page;mso-height-relative:page;" fillcolor="#FFFFFF" filled="t" stroked="t" coordsize="21600,21600" o:gfxdata="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69p6XZAAAACwEAAA8AAAAAAAAAAQAgAAAAIgAAAGRycy9kb3ducmV2Lnht&#10;bFBLAQIUABQAAAAIAIdO4kCO4bR+agIAALwEAAAOAAAAAAAAAAEAIAAAACgBAABkcnMvZTJvRG9j&#10;LnhtbFBLBQYAAAAABgAGAFkBAAAEBgAAAAA=&#10;" adj="14284,5400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调查终结后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644525</wp:posOffset>
                </wp:positionV>
                <wp:extent cx="1220470" cy="733425"/>
                <wp:effectExtent l="5080" t="4445" r="12700" b="5080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733425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提交法制审核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1.7pt;margin-top:50.75pt;height:57.75pt;width:96.1pt;z-index:251661312;v-text-anchor:middle;mso-width-relative:page;mso-height-relative:page;" fillcolor="#FFFFFF" filled="t" stroked="t" coordsize="21600,21600" o:gfxdata="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6rX&#10;NNgAAAALAQAADwAAAAAAAAABACAAAAAiAAAAZHJzL2Rvd25yZXYueG1sUEsBAhQAFAAAAAgAh07i&#10;QAosoEVbAgAAsAQAAA4AAAAAAAAAAQAgAAAAJwEAAGRycy9lMm9Eb2MueG1sUEsFBgAAAAAGAAYA&#10;WQEAAPQFAAAAAA==&#10;" adj="15110,5400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提交法制审核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2680970</wp:posOffset>
                </wp:positionV>
                <wp:extent cx="2133600" cy="4532630"/>
                <wp:effectExtent l="4445" t="4445" r="14605" b="1587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84746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00" w:lineRule="exact"/>
                              <w:ind w:left="0" w:right="0" w:firstLine="420" w:firstLineChars="200"/>
                              <w:jc w:val="both"/>
                              <w:textAlignment w:val="auto"/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（一）提交审核材料是否完整；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00" w:lineRule="exact"/>
                              <w:ind w:left="0" w:right="0" w:firstLine="420" w:firstLineChars="200"/>
                              <w:jc w:val="both"/>
                              <w:textAlignment w:val="auto"/>
                              <w:rPr>
                                <w:rFonts w:hint="default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（二）执法主体是否合法，执法人员是否具备执法资格；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00" w:lineRule="exact"/>
                              <w:ind w:left="0" w:right="0" w:firstLine="420" w:firstLineChars="200"/>
                              <w:jc w:val="both"/>
                              <w:textAlignment w:val="auto"/>
                              <w:rPr>
                                <w:rFonts w:hint="default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（三）执法程序是否合法；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00" w:lineRule="exact"/>
                              <w:ind w:left="0" w:right="0" w:firstLine="420" w:firstLineChars="200"/>
                              <w:jc w:val="both"/>
                              <w:textAlignment w:val="auto"/>
                              <w:rPr>
                                <w:rFonts w:hint="default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（四）执法对象是否准确、案件事实认定是否清楚，证据是否合法充分；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00" w:lineRule="exact"/>
                              <w:ind w:left="0" w:right="0" w:firstLine="420" w:firstLineChars="200"/>
                              <w:jc w:val="both"/>
                              <w:textAlignment w:val="auto"/>
                              <w:rPr>
                                <w:rFonts w:hint="default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（五）适用法律、法规、规章是否准确，裁量基准运用是否适当；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00" w:lineRule="exact"/>
                              <w:ind w:left="0" w:right="0" w:firstLine="420" w:firstLineChars="200"/>
                              <w:jc w:val="both"/>
                              <w:textAlignment w:val="auto"/>
                              <w:rPr>
                                <w:rFonts w:hint="default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（六）执法行为是否符合管辖权限；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00" w:lineRule="exact"/>
                              <w:ind w:left="0" w:right="0" w:firstLine="420" w:firstLineChars="200"/>
                              <w:jc w:val="both"/>
                              <w:textAlignment w:val="auto"/>
                              <w:rPr>
                                <w:rFonts w:hint="default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（七）执法文书是否完备、规范；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00" w:lineRule="exact"/>
                              <w:ind w:left="0" w:right="0" w:firstLine="420" w:firstLineChars="200"/>
                              <w:jc w:val="both"/>
                              <w:textAlignment w:val="auto"/>
                              <w:rPr>
                                <w:rFonts w:hint="default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（八）违法行为是否需要移送公安机关行政拘留；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00" w:lineRule="exact"/>
                              <w:ind w:left="0" w:right="0" w:firstLine="420" w:firstLineChars="200"/>
                              <w:jc w:val="both"/>
                              <w:textAlignment w:val="auto"/>
                              <w:rPr>
                                <w:rFonts w:hint="default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（九）违法行为是否涉嫌犯罪、需要移送司法机关；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00" w:lineRule="exact"/>
                              <w:ind w:left="0" w:right="0" w:firstLine="420" w:firstLineChars="200"/>
                              <w:jc w:val="both"/>
                              <w:textAlignment w:val="auto"/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（十）其他应当审核的内容。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4.85pt;margin-top:211.1pt;height:356.9pt;width:168pt;z-index:251664384;v-text-anchor:middle;mso-width-relative:page;mso-height-relative:page;" fillcolor="#FFFFFF" filled="t" stroked="t" coordsize="21600,21600" arcsize="0.166666666666667" o:gfxdata="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y6O2nZAAAADQEAAA8AAAAAAAAAAQAgAAAAIgAAAGRycy9kb3ducmV2LnhtbFBLAQIU&#10;ABQAAAAIAIdO4kDf1TckZAIAALMEAAAOAAAAAAAAAAEAIAAAACgBAABkcnMvZTJvRG9jLnhtbFBL&#10;BQYAAAAABgAGAFkBAAD+BQAAAAA=&#10;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00" w:lineRule="exact"/>
                        <w:ind w:left="0" w:right="0" w:firstLine="420" w:firstLineChars="200"/>
                        <w:jc w:val="both"/>
                        <w:textAlignment w:val="auto"/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（一）提交审核材料是否完整；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00" w:lineRule="exact"/>
                        <w:ind w:left="0" w:right="0" w:firstLine="420" w:firstLineChars="200"/>
                        <w:jc w:val="both"/>
                        <w:textAlignment w:val="auto"/>
                        <w:rPr>
                          <w:rFonts w:hint="default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（二）执法主体是否合法，执法人员是否具备执法资格；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00" w:lineRule="exact"/>
                        <w:ind w:left="0" w:right="0" w:firstLine="420" w:firstLineChars="200"/>
                        <w:jc w:val="both"/>
                        <w:textAlignment w:val="auto"/>
                        <w:rPr>
                          <w:rFonts w:hint="default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（三）执法程序是否合法；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00" w:lineRule="exact"/>
                        <w:ind w:left="0" w:right="0" w:firstLine="420" w:firstLineChars="200"/>
                        <w:jc w:val="both"/>
                        <w:textAlignment w:val="auto"/>
                        <w:rPr>
                          <w:rFonts w:hint="default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（四）执法对象是否准确、案件事实认定是否清楚，证据是否合法充分；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00" w:lineRule="exact"/>
                        <w:ind w:left="0" w:right="0" w:firstLine="420" w:firstLineChars="200"/>
                        <w:jc w:val="both"/>
                        <w:textAlignment w:val="auto"/>
                        <w:rPr>
                          <w:rFonts w:hint="default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（五）适用法律、法规、规章是否准确，裁量基准运用是否适当；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00" w:lineRule="exact"/>
                        <w:ind w:left="0" w:right="0" w:firstLine="420" w:firstLineChars="200"/>
                        <w:jc w:val="both"/>
                        <w:textAlignment w:val="auto"/>
                        <w:rPr>
                          <w:rFonts w:hint="default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（六）执法行为是否符合管辖权限；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00" w:lineRule="exact"/>
                        <w:ind w:left="0" w:right="0" w:firstLine="420" w:firstLineChars="200"/>
                        <w:jc w:val="both"/>
                        <w:textAlignment w:val="auto"/>
                        <w:rPr>
                          <w:rFonts w:hint="default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（七）执法文书是否完备、规范；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00" w:lineRule="exact"/>
                        <w:ind w:left="0" w:right="0" w:firstLine="420" w:firstLineChars="200"/>
                        <w:jc w:val="both"/>
                        <w:textAlignment w:val="auto"/>
                        <w:rPr>
                          <w:rFonts w:hint="default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（八）违法行为是否需要移送公安机关行政拘留；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00" w:lineRule="exact"/>
                        <w:ind w:left="0" w:right="0" w:firstLine="420" w:firstLineChars="200"/>
                        <w:jc w:val="both"/>
                        <w:textAlignment w:val="auto"/>
                        <w:rPr>
                          <w:rFonts w:hint="default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（九）违法行为是否涉嫌犯罪、需要移送司法机关；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00" w:lineRule="exact"/>
                        <w:ind w:left="0" w:right="0" w:firstLine="420" w:firstLineChars="200"/>
                        <w:jc w:val="both"/>
                        <w:textAlignment w:val="auto"/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（十）其他应当审核的内容。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648970</wp:posOffset>
                </wp:positionV>
                <wp:extent cx="1125855" cy="733425"/>
                <wp:effectExtent l="4445" t="4445" r="12700" b="508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7334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</w:rPr>
                              <w:t>市局政策法规科进行法制审核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9pt;margin-top:51.1pt;height:57.75pt;width:88.65pt;z-index:251662336;v-text-anchor:middle;mso-width-relative:page;mso-height-relative:page;" fillcolor="#FFFFFF" filled="t" stroked="t" coordsize="21600,21600" arcsize="0.166666666666667" o:gfxdata="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yHAm5tcAAAALAQAADwAAAAAAAAABACAAAAAiAAAAZHJzL2Rvd25yZXYueG1sUEsBAhQA&#10;FAAAAAgAh07iQGJ/L1dlAgAAsgQAAA4AAAAAAAAAAQAgAAAAJgEAAGRycy9lMm9Eb2MueG1sUEsF&#10;BgAAAAAGAAYAWQEAAP0FAAAAAA==&#10;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auto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</w:rPr>
                        <w:t>市局政策法规科进行法制审核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1372870</wp:posOffset>
                </wp:positionV>
                <wp:extent cx="723265" cy="1296670"/>
                <wp:effectExtent l="4445" t="4445" r="15240" b="1333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76010" y="4077970"/>
                          <a:ext cx="723265" cy="1762125"/>
                        </a:xfrm>
                        <a:prstGeom prst="downArrow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审核重点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93.35pt;margin-top:108.1pt;height:102.1pt;width:56.95pt;z-index:251663360;v-text-anchor:middle;mso-width-relative:page;mso-height-relative:page;" fillcolor="#FFFFFF" filled="t" stroked="t" coordsize="21600,21600" o:gfxdata="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tNnv3cAAAACwEAAA8AAAAAAAAAAQAgAAAAIgAAAGRycy9kb3ducmV2Lnht&#10;bFBLAQIUABQAAAAIAIdO4kA2+3nfZwIAALsEAAAOAAAAAAAAAAEAIAAAACsBAABkcnMvZTJvRG9j&#10;LnhtbFBLBQYAAAAABgAGAFkBAAAEBgAAAAA=&#10;" adj="17168,5400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审核重点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850" w:right="850" w:bottom="850" w:left="850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30DD"/>
    <w:rsid w:val="3C6515D9"/>
    <w:rsid w:val="411230DD"/>
    <w:rsid w:val="46546CB4"/>
    <w:rsid w:val="4EAC28F5"/>
    <w:rsid w:val="50EB4805"/>
    <w:rsid w:val="5983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2019-09-06T01:11:00Z</dcterms:created>
  <dc:creator>依然</dc:creator>
  <cp:lastModifiedBy>依然</cp:lastModifiedBy>
  <dcterms:modified xsi:type="dcterms:W3CDTF">2020-07-20T07:19:37Z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