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321" w:rsidRDefault="00B30321">
      <w:pPr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晋城市人社局行政给付职权运行流程图</w:t>
      </w:r>
    </w:p>
    <w:p w:rsidR="00B30321" w:rsidRDefault="00B30321">
      <w:pPr>
        <w:jc w:val="center"/>
        <w:rPr>
          <w:rFonts w:ascii="方正小标宋简体" w:eastAsia="方正小标宋简体" w:cs="Times New Roman"/>
          <w:sz w:val="36"/>
          <w:szCs w:val="36"/>
        </w:rPr>
      </w:pPr>
      <w:r>
        <w:rPr>
          <w:rFonts w:ascii="方正小标宋简体" w:eastAsia="方正小标宋简体" w:cs="方正小标宋简体" w:hint="eastAsia"/>
          <w:sz w:val="36"/>
          <w:szCs w:val="36"/>
        </w:rPr>
        <w:t>（工伤保险待遇支付）</w:t>
      </w:r>
    </w:p>
    <w:p w:rsidR="00B30321" w:rsidRDefault="00B30321">
      <w:pPr>
        <w:jc w:val="center"/>
        <w:rPr>
          <w:rFonts w:eastAsia="黑体" w:cs="Times New Roman"/>
          <w:sz w:val="32"/>
          <w:szCs w:val="32"/>
        </w:rPr>
      </w:pPr>
      <w:r>
        <w:rPr>
          <w:noProof/>
        </w:rPr>
      </w:r>
      <w:r w:rsidRPr="009F0A35">
        <w:rPr>
          <w:rFonts w:cs="Times New Roman"/>
          <w:sz w:val="32"/>
          <w:szCs w:val="32"/>
        </w:rPr>
        <w:pict>
          <v:group id="Group 1616" o:spid="_x0000_s1026" style="width:414pt;height:566.95pt;mso-position-horizontal-relative:char;mso-position-vertical-relative:line" coordorigin="2185,1855" coordsize="7200,421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617" o:spid="_x0000_s1027" type="#_x0000_t75" style="position:absolute;left:2185;top:1855;width:7200;height:4212" o:preferrelative="f">
              <o:lock v:ext="edit" aspectratio="f" text="t"/>
            </v:shape>
            <v:oval id="Oval 1618" o:spid="_x0000_s1028" style="position:absolute;left:2811;top:1855;width:3600;height:522" o:preferrelative="t">
              <v:stroke miterlimit="2"/>
              <v:textbox>
                <w:txbxContent>
                  <w:p w:rsidR="00B30321" w:rsidRDefault="00B30321">
                    <w:pPr>
                      <w:rPr>
                        <w:rFonts w:cs="Times New Roman"/>
                      </w:rPr>
                    </w:pPr>
                    <w:r>
                      <w:rPr>
                        <w:rFonts w:cs="宋体" w:hint="eastAsia"/>
                      </w:rPr>
                      <w:t>用人单位、工伤职工、近亲属到所在县（市、区）工伤保险中心申报待遇</w:t>
                    </w:r>
                  </w:p>
                </w:txbxContent>
              </v:textbox>
            </v:oval>
            <v:line id="Line 1619" o:spid="_x0000_s1029" style="position:absolute" from="5159,2377" to="5159,2608" o:preferrelative="t">
              <v:stroke endarrow="block" miterlimit="2"/>
            </v:line>
            <v:rect id="Rectangle 1620" o:spid="_x0000_s1030" style="position:absolute;left:3281;top:2608;width:2974;height:290" o:preferrelative="t">
              <v:stroke miterlimit="2"/>
              <v:textbox>
                <w:txbxContent>
                  <w:p w:rsidR="00B30321" w:rsidRDefault="00B30321">
                    <w:pPr>
                      <w:rPr>
                        <w:rFonts w:cs="Times New Roman"/>
                      </w:rPr>
                    </w:pPr>
                    <w:r>
                      <w:rPr>
                        <w:rFonts w:cs="宋体" w:hint="eastAsia"/>
                      </w:rPr>
                      <w:t>县（市、区）级业务部门对已进行工伤登记的工伤职工受理并初审</w:t>
                    </w:r>
                  </w:p>
                </w:txbxContent>
              </v:textbox>
            </v:rect>
            <v:line id="Line 1621" o:spid="_x0000_s1031" style="position:absolute" from="5159,2898" to="5159,3188" o:preferrelative="t">
              <v:stroke endarrow="block" miterlimit="2"/>
            </v:line>
            <v:rect id="Rectangle 1622" o:spid="_x0000_s1032" style="position:absolute;left:3281;top:3188;width:3130;height:290" o:preferrelative="t">
              <v:stroke miterlimit="2"/>
              <v:textbox>
                <w:txbxContent>
                  <w:p w:rsidR="00B30321" w:rsidRDefault="00B30321">
                    <w:pPr>
                      <w:rPr>
                        <w:rFonts w:cs="Times New Roman"/>
                      </w:rPr>
                    </w:pPr>
                    <w:r>
                      <w:rPr>
                        <w:rFonts w:cs="宋体" w:hint="eastAsia"/>
                      </w:rPr>
                      <w:t>每月</w:t>
                    </w:r>
                    <w:r>
                      <w:t>25</w:t>
                    </w:r>
                    <w:r>
                      <w:rPr>
                        <w:rFonts w:cs="宋体" w:hint="eastAsia"/>
                      </w:rPr>
                      <w:t>日前县（市、区）级上报到市级</w:t>
                    </w:r>
                  </w:p>
                </w:txbxContent>
              </v:textbox>
            </v:rect>
            <v:line id="Line 1623" o:spid="_x0000_s1033" style="position:absolute" from="5159,3478" to="5160,3651" o:preferrelative="t">
              <v:stroke endarrow="block" miterlimit="2"/>
            </v:line>
            <v:rect id="Rectangle 1624" o:spid="_x0000_s1034" style="position:absolute;left:3281;top:3651;width:2974;height:290" o:preferrelative="t">
              <v:stroke miterlimit="2"/>
              <v:textbox>
                <w:txbxContent>
                  <w:p w:rsidR="00B30321" w:rsidRDefault="00B30321">
                    <w:pPr>
                      <w:rPr>
                        <w:rFonts w:cs="Times New Roman"/>
                      </w:rPr>
                    </w:pPr>
                    <w:r>
                      <w:rPr>
                        <w:rFonts w:cs="宋体" w:hint="eastAsia"/>
                      </w:rPr>
                      <w:t>每月</w:t>
                    </w:r>
                    <w:r>
                      <w:t>5</w:t>
                    </w:r>
                    <w:r>
                      <w:rPr>
                        <w:rFonts w:cs="宋体" w:hint="eastAsia"/>
                      </w:rPr>
                      <w:t>日前，市级业务核定并生成核定表，并传递到市级财务</w:t>
                    </w:r>
                  </w:p>
                </w:txbxContent>
              </v:textbox>
            </v:rect>
            <v:line id="Line 1625" o:spid="_x0000_s1035" style="position:absolute" from="5159,3941" to="5160,4231" o:preferrelative="t">
              <v:stroke endarrow="block" miterlimit="2"/>
            </v:line>
            <v:rect id="Rectangle 1626" o:spid="_x0000_s1036" style="position:absolute;left:3124;top:4231;width:3287;height:174" o:preferrelative="t">
              <v:stroke miterlimit="2"/>
              <v:textbox>
                <w:txbxContent>
                  <w:p w:rsidR="00B30321" w:rsidRDefault="00B30321">
                    <w:pPr>
                      <w:rPr>
                        <w:rFonts w:cs="Times New Roman"/>
                      </w:rPr>
                    </w:pPr>
                    <w:r>
                      <w:rPr>
                        <w:rFonts w:cs="宋体" w:hint="eastAsia"/>
                      </w:rPr>
                      <w:t>每月</w:t>
                    </w:r>
                    <w:r>
                      <w:t>6</w:t>
                    </w:r>
                    <w:r>
                      <w:rPr>
                        <w:rFonts w:cs="宋体" w:hint="eastAsia"/>
                      </w:rPr>
                      <w:t>日，市级财务向财政请拨</w:t>
                    </w:r>
                  </w:p>
                </w:txbxContent>
              </v:textbox>
            </v:rect>
            <v:line id="Line 1627" o:spid="_x0000_s1037" style="position:absolute" from="5159,4405" to="5159,4637" o:preferrelative="t">
              <v:stroke endarrow="block" miterlimit="2"/>
            </v:line>
            <v:rect id="Rectangle 1628" o:spid="_x0000_s1038" style="position:absolute;left:3124;top:4637;width:3444;height:289" o:preferrelative="t">
              <v:stroke miterlimit="2"/>
              <v:textbox>
                <w:txbxContent>
                  <w:p w:rsidR="00B30321" w:rsidRDefault="00B30321">
                    <w:pPr>
                      <w:rPr>
                        <w:rFonts w:cs="Times New Roman"/>
                      </w:rPr>
                    </w:pPr>
                    <w:r>
                      <w:rPr>
                        <w:rFonts w:cs="宋体" w:hint="eastAsia"/>
                      </w:rPr>
                      <w:t>财政拨付后市财务及时下拨到县（市、区）财务</w:t>
                    </w:r>
                  </w:p>
                </w:txbxContent>
              </v:textbox>
            </v:rect>
            <v:roundrect id="Rounded Rectangle 1629" o:spid="_x0000_s1039" style="position:absolute;left:4220;top:5100;width:2504;height:290" arcsize="10923f" o:preferrelative="t">
              <v:stroke miterlimit="2"/>
              <v:textbox>
                <w:txbxContent>
                  <w:p w:rsidR="00B30321" w:rsidRDefault="00B30321">
                    <w:pPr>
                      <w:rPr>
                        <w:rFonts w:cs="Times New Roman"/>
                      </w:rPr>
                    </w:pPr>
                    <w:r>
                      <w:rPr>
                        <w:rFonts w:cs="宋体" w:hint="eastAsia"/>
                      </w:rPr>
                      <w:t>县（市、区）财务收到后及时发放</w:t>
                    </w:r>
                  </w:p>
                </w:txbxContent>
              </v:textbox>
            </v:roundrect>
            <v:line id="Line 1630" o:spid="_x0000_s1040" style="position:absolute" from="5159,4926" to="5160,5100" o:preferrelative="t">
              <v:stroke endarrow="block" miterlimit="2"/>
            </v:line>
            <v:shapetype id="_x0000_t61" coordsize="21600,21600" o:spt="61" adj="1350,25920" path="m,l0@8@12@24,0@9,,21600@6,21600@15@27@7,21600,21600,21600,21600@9@18@30,21600@8,21600,0@7,0@21@33@6,xe">
              <v:stroke joinstyle="miter"/>
              <v:formulas>
                <v:f eqn="sum 10800 0 #0"/>
                <v:f eqn="sum 10800 0 #1"/>
                <v:f eqn="sum #0 0 #1"/>
                <v:f eqn="sum @0 @1 0"/>
                <v:f eqn="sum 21600 0 #0"/>
                <v:f eqn="sum 21600 0 #1"/>
                <v:f eqn="if @0 3600 12600"/>
                <v:f eqn="if @0 9000 18000"/>
                <v:f eqn="if @1 3600 12600"/>
                <v:f eqn="if @1 9000 18000"/>
                <v:f eqn="if @2 0 #0"/>
                <v:f eqn="if @3 @10 0"/>
                <v:f eqn="if #0 0 @11"/>
                <v:f eqn="if @2 @6 #0"/>
                <v:f eqn="if @3 @6 @13"/>
                <v:f eqn="if @5 @6 @14"/>
                <v:f eqn="if @2 #0 21600"/>
                <v:f eqn="if @3 21600 @16"/>
                <v:f eqn="if @4 21600 @17"/>
                <v:f eqn="if @2 #0 @6"/>
                <v:f eqn="if @3 @19 @6"/>
                <v:f eqn="if #1 @6 @20"/>
                <v:f eqn="if @2 @8 #1"/>
                <v:f eqn="if @3 @22 @8"/>
                <v:f eqn="if #0 @8 @23"/>
                <v:f eqn="if @2 21600 #1"/>
                <v:f eqn="if @3 21600 @25"/>
                <v:f eqn="if @5 21600 @26"/>
                <v:f eqn="if @2 #1 @8"/>
                <v:f eqn="if @3 @8 @28"/>
                <v:f eqn="if @4 @8 @29"/>
                <v:f eqn="if @2 #1 0"/>
                <v:f eqn="if @3 @31 0"/>
                <v:f eqn="if #1 0 @32"/>
                <v:f eqn="val #0"/>
                <v:f eqn="val #1"/>
              </v:formulas>
              <v:path o:connecttype="custom" o:connectlocs="10800,0;0,10800;10800,21600;21600,10800;@34,@35"/>
              <v:handles>
                <v:h position="#0,#1"/>
              </v:handles>
            </v:shapetype>
            <v:shape id="Rectangular Callout 1631" o:spid="_x0000_s1041" type="#_x0000_t61" style="position:absolute;left:7194;top:1913;width:2190;height:1680" o:preferrelative="t" adj="-7263,3046">
              <v:stroke miterlimit="2"/>
              <v:textbox>
                <w:txbxContent>
                  <w:p w:rsidR="00B30321" w:rsidRDefault="00B30321">
                    <w:pPr>
                      <w:rPr>
                        <w:rFonts w:cs="Times New Roman"/>
                      </w:rPr>
                    </w:pPr>
                    <w:r>
                      <w:rPr>
                        <w:rFonts w:cs="宋体" w:hint="eastAsia"/>
                      </w:rPr>
                      <w:t>工伤：</w:t>
                    </w:r>
                  </w:p>
                  <w:p w:rsidR="00B30321" w:rsidRDefault="00B30321">
                    <w:pPr>
                      <w:numPr>
                        <w:ilvl w:val="0"/>
                        <w:numId w:val="1"/>
                      </w:numPr>
                      <w:rPr>
                        <w:rFonts w:cs="Times New Roman"/>
                      </w:rPr>
                    </w:pPr>
                    <w:r>
                      <w:rPr>
                        <w:rFonts w:cs="宋体" w:hint="eastAsia"/>
                      </w:rPr>
                      <w:t>工伤认定决定书</w:t>
                    </w:r>
                  </w:p>
                  <w:p w:rsidR="00B30321" w:rsidRDefault="00B30321">
                    <w:pPr>
                      <w:numPr>
                        <w:ilvl w:val="0"/>
                        <w:numId w:val="1"/>
                      </w:numPr>
                      <w:rPr>
                        <w:rFonts w:cs="Times New Roman"/>
                      </w:rPr>
                    </w:pPr>
                    <w:r>
                      <w:rPr>
                        <w:rFonts w:cs="宋体" w:hint="eastAsia"/>
                      </w:rPr>
                      <w:t>劳动能力鉴定书</w:t>
                    </w:r>
                  </w:p>
                  <w:p w:rsidR="00B30321" w:rsidRDefault="00B30321">
                    <w:pPr>
                      <w:numPr>
                        <w:ilvl w:val="0"/>
                        <w:numId w:val="1"/>
                      </w:numPr>
                      <w:rPr>
                        <w:rFonts w:cs="Times New Roman"/>
                      </w:rPr>
                    </w:pPr>
                    <w:r>
                      <w:rPr>
                        <w:rFonts w:cs="宋体" w:hint="eastAsia"/>
                      </w:rPr>
                      <w:t>病历资料和医疗费票据</w:t>
                    </w:r>
                  </w:p>
                  <w:p w:rsidR="00B30321" w:rsidRDefault="00B30321">
                    <w:pPr>
                      <w:numPr>
                        <w:ilvl w:val="0"/>
                        <w:numId w:val="1"/>
                      </w:numPr>
                      <w:rPr>
                        <w:rFonts w:cs="Times New Roman"/>
                      </w:rPr>
                    </w:pPr>
                    <w:r>
                      <w:rPr>
                        <w:rFonts w:cs="宋体" w:hint="eastAsia"/>
                      </w:rPr>
                      <w:t>工伤职工的身份证、户口本复印件</w:t>
                    </w:r>
                  </w:p>
                  <w:p w:rsidR="00B30321" w:rsidRDefault="00B30321">
                    <w:pPr>
                      <w:rPr>
                        <w:rFonts w:cs="Times New Roman"/>
                      </w:rPr>
                    </w:pPr>
                    <w:r>
                      <w:rPr>
                        <w:rFonts w:cs="宋体" w:hint="eastAsia"/>
                      </w:rPr>
                      <w:t>工亡：</w:t>
                    </w:r>
                  </w:p>
                  <w:p w:rsidR="00B30321" w:rsidRDefault="00B30321">
                    <w:pPr>
                      <w:numPr>
                        <w:ilvl w:val="0"/>
                        <w:numId w:val="2"/>
                      </w:numPr>
                      <w:rPr>
                        <w:rFonts w:cs="Times New Roman"/>
                      </w:rPr>
                    </w:pPr>
                    <w:r>
                      <w:rPr>
                        <w:rFonts w:cs="宋体" w:hint="eastAsia"/>
                      </w:rPr>
                      <w:t>工亡认定决定</w:t>
                    </w:r>
                  </w:p>
                  <w:p w:rsidR="00B30321" w:rsidRDefault="00B30321">
                    <w:pPr>
                      <w:numPr>
                        <w:ilvl w:val="0"/>
                        <w:numId w:val="2"/>
                      </w:numPr>
                      <w:rPr>
                        <w:rFonts w:cs="Times New Roman"/>
                      </w:rPr>
                    </w:pPr>
                    <w:r>
                      <w:rPr>
                        <w:rFonts w:cs="宋体" w:hint="eastAsia"/>
                      </w:rPr>
                      <w:t>病历资料和医疗费票据</w:t>
                    </w:r>
                  </w:p>
                  <w:p w:rsidR="00B30321" w:rsidRDefault="00B30321">
                    <w:pPr>
                      <w:numPr>
                        <w:ilvl w:val="0"/>
                        <w:numId w:val="2"/>
                      </w:numPr>
                      <w:rPr>
                        <w:rFonts w:cs="Times New Roman"/>
                      </w:rPr>
                    </w:pPr>
                    <w:r>
                      <w:rPr>
                        <w:rFonts w:cs="宋体" w:hint="eastAsia"/>
                      </w:rPr>
                      <w:t>死亡推断书</w:t>
                    </w:r>
                  </w:p>
                  <w:p w:rsidR="00B30321" w:rsidRDefault="00B30321">
                    <w:pPr>
                      <w:numPr>
                        <w:ilvl w:val="0"/>
                        <w:numId w:val="2"/>
                      </w:numPr>
                      <w:rPr>
                        <w:rFonts w:cs="Times New Roman"/>
                      </w:rPr>
                    </w:pPr>
                    <w:r>
                      <w:rPr>
                        <w:rFonts w:cs="宋体" w:hint="eastAsia"/>
                      </w:rPr>
                      <w:t>户口注销证明、</w:t>
                    </w:r>
                  </w:p>
                  <w:p w:rsidR="00B30321" w:rsidRDefault="00B30321">
                    <w:pPr>
                      <w:numPr>
                        <w:ilvl w:val="0"/>
                        <w:numId w:val="2"/>
                      </w:numPr>
                      <w:rPr>
                        <w:rFonts w:cs="Times New Roman"/>
                      </w:rPr>
                    </w:pPr>
                    <w:r>
                      <w:rPr>
                        <w:rFonts w:cs="宋体" w:hint="eastAsia"/>
                      </w:rPr>
                      <w:t>供养关系证明</w:t>
                    </w:r>
                  </w:p>
                </w:txbxContent>
              </v:textbox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2" o:spid="_x0000_s1042" type="#_x0000_t202" style="position:absolute;left:2185;top:5561;width:2992;height:373" o:preferrelative="t" filled="f" stroked="f">
              <v:textbox inset="7.21pt,,7.21pt">
                <w:txbxContent>
                  <w:p w:rsidR="00B30321" w:rsidRDefault="00B30321">
                    <w:pPr>
                      <w:snapToGrid w:val="0"/>
                      <w:rPr>
                        <w:rFonts w:ascii="黑体" w:eastAsia="黑体" w:hAnsi="黑体" w:cs="Times New Roman"/>
                      </w:rPr>
                    </w:pPr>
                    <w:r>
                      <w:rPr>
                        <w:rFonts w:ascii="黑体" w:eastAsia="黑体" w:hAnsi="黑体" w:cs="黑体" w:hint="eastAsia"/>
                      </w:rPr>
                      <w:t>承办机构：工伤保险管理中心</w:t>
                    </w:r>
                  </w:p>
                  <w:p w:rsidR="00B30321" w:rsidRDefault="00B30321">
                    <w:pPr>
                      <w:snapToGrid w:val="0"/>
                      <w:rPr>
                        <w:rFonts w:ascii="黑体" w:eastAsia="黑体" w:hAnsi="黑体" w:cs="Times New Roman"/>
                      </w:rPr>
                    </w:pPr>
                    <w:r>
                      <w:rPr>
                        <w:rFonts w:ascii="黑体" w:eastAsia="黑体" w:hAnsi="黑体" w:cs="黑体" w:hint="eastAsia"/>
                      </w:rPr>
                      <w:t>服务电话：</w:t>
                    </w:r>
                    <w:r>
                      <w:rPr>
                        <w:rFonts w:ascii="黑体" w:eastAsia="黑体" w:hAnsi="黑体" w:cs="黑体"/>
                      </w:rPr>
                      <w:t>2218028</w:t>
                    </w:r>
                  </w:p>
                  <w:p w:rsidR="00B30321" w:rsidRDefault="00B30321">
                    <w:pPr>
                      <w:snapToGrid w:val="0"/>
                      <w:rPr>
                        <w:rFonts w:ascii="黑体" w:eastAsia="黑体" w:hAnsi="黑体" w:cs="黑体"/>
                      </w:rPr>
                    </w:pPr>
                    <w:r>
                      <w:rPr>
                        <w:rFonts w:ascii="黑体" w:eastAsia="黑体" w:hAnsi="黑体" w:cs="黑体" w:hint="eastAsia"/>
                      </w:rPr>
                      <w:t>监督电话：</w:t>
                    </w:r>
                    <w:r>
                      <w:rPr>
                        <w:rFonts w:ascii="黑体" w:eastAsia="黑体" w:hAnsi="黑体" w:cs="黑体"/>
                      </w:rPr>
                      <w:t>2199409</w:t>
                    </w:r>
                  </w:p>
                </w:txbxContent>
              </v:textbox>
            </v:shape>
            <w10:anchorlock/>
          </v:group>
        </w:pict>
      </w:r>
    </w:p>
    <w:p w:rsidR="00B30321" w:rsidRDefault="00B30321">
      <w:pPr>
        <w:tabs>
          <w:tab w:val="left" w:pos="2166"/>
          <w:tab w:val="left" w:pos="4821"/>
        </w:tabs>
        <w:jc w:val="left"/>
        <w:rPr>
          <w:rFonts w:cs="Times New Roman"/>
        </w:rPr>
      </w:pPr>
      <w:bookmarkStart w:id="0" w:name="_GoBack"/>
      <w:bookmarkEnd w:id="0"/>
    </w:p>
    <w:sectPr w:rsidR="00B30321" w:rsidSect="00E56A3F">
      <w:pgSz w:w="11906" w:h="16838"/>
      <w:pgMar w:top="1440" w:right="1800" w:bottom="1440" w:left="1800" w:header="851" w:footer="992" w:gutter="0"/>
      <w:pgBorders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gBorders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方正小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B1EA9"/>
    <w:multiLevelType w:val="multilevel"/>
    <w:tmpl w:val="248B1EA9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4B9B459A"/>
    <w:multiLevelType w:val="multilevel"/>
    <w:tmpl w:val="4B9B459A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7241"/>
    <w:rsid w:val="002154FB"/>
    <w:rsid w:val="0022138E"/>
    <w:rsid w:val="002474E7"/>
    <w:rsid w:val="002A5D51"/>
    <w:rsid w:val="002E1024"/>
    <w:rsid w:val="00367A15"/>
    <w:rsid w:val="0037170C"/>
    <w:rsid w:val="003F1B5D"/>
    <w:rsid w:val="00424FD9"/>
    <w:rsid w:val="00530EE4"/>
    <w:rsid w:val="00663E31"/>
    <w:rsid w:val="00692634"/>
    <w:rsid w:val="006D71DA"/>
    <w:rsid w:val="006F29C0"/>
    <w:rsid w:val="00797241"/>
    <w:rsid w:val="008B7C29"/>
    <w:rsid w:val="00954F85"/>
    <w:rsid w:val="009F0A35"/>
    <w:rsid w:val="00B30321"/>
    <w:rsid w:val="00B9462E"/>
    <w:rsid w:val="00C014B2"/>
    <w:rsid w:val="00D76C9F"/>
    <w:rsid w:val="00E56A3F"/>
    <w:rsid w:val="00E577DC"/>
    <w:rsid w:val="00FF109E"/>
    <w:rsid w:val="46013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6A3F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E56A3F"/>
    <w:rPr>
      <w:rFonts w:ascii="宋体" w:cs="宋体"/>
      <w:sz w:val="18"/>
      <w:szCs w:val="1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56A3F"/>
    <w:rPr>
      <w:rFonts w:ascii="宋体" w:eastAsia="宋体" w:hAnsi="Calibri" w:cs="宋体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E56A3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6A3F"/>
    <w:rPr>
      <w:rFonts w:ascii="Calibri" w:eastAsia="宋体" w:hAnsi="Calibri" w:cs="Calibri"/>
      <w:sz w:val="18"/>
      <w:szCs w:val="18"/>
    </w:rPr>
  </w:style>
  <w:style w:type="paragraph" w:styleId="Footer">
    <w:name w:val="footer"/>
    <w:basedOn w:val="Normal"/>
    <w:link w:val="FooterChar"/>
    <w:uiPriority w:val="99"/>
    <w:rsid w:val="00E56A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56A3F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E56A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56A3F"/>
    <w:rPr>
      <w:sz w:val="18"/>
      <w:szCs w:val="18"/>
    </w:rPr>
  </w:style>
  <w:style w:type="paragraph" w:customStyle="1" w:styleId="ListParagraph1">
    <w:name w:val="List Paragraph1"/>
    <w:basedOn w:val="Normal"/>
    <w:uiPriority w:val="99"/>
    <w:rsid w:val="00E56A3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8</Words>
  <Characters>51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晋城市人社局行政给付职权运行流程图</dc:title>
  <dc:subject/>
  <dc:creator>jc</dc:creator>
  <cp:keywords/>
  <dc:description/>
  <cp:lastModifiedBy>User</cp:lastModifiedBy>
  <cp:revision>2</cp:revision>
  <dcterms:created xsi:type="dcterms:W3CDTF">2015-11-01T02:27:00Z</dcterms:created>
  <dcterms:modified xsi:type="dcterms:W3CDTF">2020-04-23T07:36:00Z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2052-9.1.0.4798</vt:lpwstr>
  </property>
</Properties>
</file>