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方正黑体_GBK"/>
          <w:kern w:val="0"/>
          <w:lang w:val="en-US" w:eastAsia="zh-CN" w:bidi="ar"/>
        </w:rPr>
      </w:pPr>
      <w:r>
        <w:rPr>
          <w:rFonts w:eastAsia="方正黑体_GBK"/>
          <w:kern w:val="0"/>
          <w:lang w:bidi="ar"/>
        </w:rPr>
        <w:t>附件</w:t>
      </w:r>
      <w:r>
        <w:rPr>
          <w:rFonts w:hint="eastAsia" w:eastAsia="方正黑体_GBK"/>
          <w:kern w:val="0"/>
          <w:lang w:val="en-US" w:eastAsia="zh-CN" w:bidi="ar"/>
        </w:rPr>
        <w:t>2</w:t>
      </w:r>
      <w:bookmarkStart w:id="0" w:name="_GoBack"/>
      <w:bookmarkEnd w:id="0"/>
    </w:p>
    <w:tbl>
      <w:tblPr>
        <w:tblStyle w:val="4"/>
        <w:tblW w:w="11625" w:type="dxa"/>
        <w:jc w:val="center"/>
        <w:tblLayout w:type="fixed"/>
        <w:tblCellMar>
          <w:top w:w="0" w:type="dxa"/>
          <w:left w:w="108" w:type="dxa"/>
          <w:bottom w:w="0" w:type="dxa"/>
          <w:right w:w="108" w:type="dxa"/>
        </w:tblCellMar>
      </w:tblPr>
      <w:tblGrid>
        <w:gridCol w:w="537"/>
        <w:gridCol w:w="3497"/>
        <w:gridCol w:w="4099"/>
        <w:gridCol w:w="1305"/>
        <w:gridCol w:w="1070"/>
        <w:gridCol w:w="1117"/>
      </w:tblGrid>
      <w:tr>
        <w:tblPrEx>
          <w:tblCellMar>
            <w:top w:w="0" w:type="dxa"/>
            <w:left w:w="108" w:type="dxa"/>
            <w:bottom w:w="0" w:type="dxa"/>
            <w:right w:w="108" w:type="dxa"/>
          </w:tblCellMar>
        </w:tblPrEx>
        <w:trPr>
          <w:trHeight w:val="556" w:hRule="atLeast"/>
          <w:jc w:val="center"/>
        </w:trPr>
        <w:tc>
          <w:tcPr>
            <w:tcW w:w="11625" w:type="dxa"/>
            <w:gridSpan w:val="6"/>
            <w:tcBorders>
              <w:top w:val="nil"/>
              <w:left w:val="nil"/>
              <w:bottom w:val="nil"/>
              <w:right w:val="nil"/>
            </w:tcBorders>
            <w:shd w:val="clear" w:color="auto" w:fill="auto"/>
            <w:vAlign w:val="center"/>
          </w:tcPr>
          <w:p>
            <w:pPr>
              <w:widowControl/>
              <w:jc w:val="center"/>
              <w:textAlignment w:val="center"/>
              <w:rPr>
                <w:rFonts w:eastAsia="方正仿宋_GBK"/>
                <w:color w:val="000000"/>
              </w:rPr>
            </w:pPr>
            <w:r>
              <w:rPr>
                <w:rFonts w:hint="eastAsia" w:ascii="方正小标宋_GBK" w:hAnsi="方正小标宋_GBK" w:eastAsia="方正小标宋_GBK" w:cs="方正小标宋_GBK"/>
                <w:color w:val="000000"/>
                <w:kern w:val="0"/>
                <w:sz w:val="32"/>
                <w:szCs w:val="32"/>
                <w:lang w:bidi="ar"/>
              </w:rPr>
              <w:t>晋城市消防救援支队2024年</w:t>
            </w:r>
            <w:r>
              <w:rPr>
                <w:rFonts w:hint="eastAsia" w:ascii="方正小标宋_GBK" w:hAnsi="方正小标宋_GBK" w:eastAsia="方正小标宋_GBK" w:cs="方正小标宋_GBK"/>
                <w:color w:val="000000"/>
                <w:kern w:val="0"/>
                <w:sz w:val="32"/>
                <w:szCs w:val="32"/>
                <w:lang w:val="en-US" w:eastAsia="zh-CN" w:bidi="ar"/>
              </w:rPr>
              <w:t>12</w:t>
            </w:r>
            <w:r>
              <w:rPr>
                <w:rFonts w:hint="eastAsia" w:ascii="方正小标宋_GBK" w:hAnsi="方正小标宋_GBK" w:eastAsia="方正小标宋_GBK" w:cs="方正小标宋_GBK"/>
                <w:color w:val="000000"/>
                <w:kern w:val="0"/>
                <w:sz w:val="32"/>
                <w:szCs w:val="32"/>
                <w:lang w:bidi="ar"/>
              </w:rPr>
              <w:t>月“双随机、一公开”抽查计划公示</w:t>
            </w:r>
          </w:p>
        </w:tc>
      </w:tr>
      <w:tr>
        <w:tblPrEx>
          <w:tblCellMar>
            <w:top w:w="0" w:type="dxa"/>
            <w:left w:w="108" w:type="dxa"/>
            <w:bottom w:w="0" w:type="dxa"/>
            <w:right w:w="108" w:type="dxa"/>
          </w:tblCellMar>
        </w:tblPrEx>
        <w:trPr>
          <w:trHeight w:val="556" w:hRule="atLeast"/>
          <w:jc w:val="center"/>
        </w:trPr>
        <w:tc>
          <w:tcPr>
            <w:tcW w:w="537"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eastAsia="方正仿宋_GBK"/>
                <w:b/>
                <w:bCs/>
                <w:color w:val="000000"/>
                <w:sz w:val="20"/>
                <w:szCs w:val="20"/>
              </w:rPr>
            </w:pPr>
            <w:r>
              <w:rPr>
                <w:rFonts w:eastAsia="方正仿宋_GBK"/>
                <w:b/>
                <w:bCs/>
                <w:color w:val="000000"/>
                <w:kern w:val="0"/>
                <w:sz w:val="20"/>
                <w:szCs w:val="20"/>
                <w:lang w:bidi="ar"/>
              </w:rPr>
              <w:t>序号</w:t>
            </w:r>
          </w:p>
        </w:tc>
        <w:tc>
          <w:tcPr>
            <w:tcW w:w="3497"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eastAsia="方正仿宋_GBK"/>
                <w:b/>
                <w:bCs/>
                <w:color w:val="000000"/>
                <w:sz w:val="20"/>
                <w:szCs w:val="20"/>
              </w:rPr>
            </w:pPr>
            <w:r>
              <w:rPr>
                <w:rFonts w:eastAsia="方正仿宋_GBK"/>
                <w:b/>
                <w:bCs/>
                <w:color w:val="000000"/>
                <w:kern w:val="0"/>
                <w:sz w:val="20"/>
                <w:szCs w:val="20"/>
                <w:lang w:bidi="ar"/>
              </w:rPr>
              <w:t>抽查单位</w:t>
            </w:r>
          </w:p>
        </w:tc>
        <w:tc>
          <w:tcPr>
            <w:tcW w:w="4099"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eastAsia="方正仿宋_GBK"/>
                <w:b/>
                <w:bCs/>
                <w:color w:val="000000"/>
                <w:sz w:val="20"/>
                <w:szCs w:val="20"/>
              </w:rPr>
            </w:pPr>
            <w:r>
              <w:rPr>
                <w:rFonts w:eastAsia="方正仿宋_GBK"/>
                <w:b/>
                <w:bCs/>
                <w:color w:val="000000"/>
                <w:kern w:val="0"/>
                <w:sz w:val="20"/>
                <w:szCs w:val="20"/>
                <w:lang w:bidi="ar"/>
              </w:rPr>
              <w:t>单位地址</w:t>
            </w:r>
          </w:p>
        </w:tc>
        <w:tc>
          <w:tcPr>
            <w:tcW w:w="1305"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eastAsia="方正仿宋_GBK"/>
                <w:b/>
                <w:bCs/>
                <w:color w:val="000000"/>
                <w:sz w:val="20"/>
                <w:szCs w:val="20"/>
              </w:rPr>
            </w:pPr>
            <w:r>
              <w:rPr>
                <w:rFonts w:eastAsia="方正仿宋_GBK"/>
                <w:b/>
                <w:bCs/>
                <w:color w:val="000000"/>
                <w:kern w:val="0"/>
                <w:sz w:val="20"/>
                <w:szCs w:val="20"/>
                <w:lang w:bidi="ar"/>
              </w:rPr>
              <w:t>检查人主/协</w:t>
            </w:r>
          </w:p>
        </w:tc>
        <w:tc>
          <w:tcPr>
            <w:tcW w:w="1070"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eastAsia="方正仿宋_GBK"/>
                <w:b/>
                <w:bCs/>
                <w:color w:val="000000"/>
                <w:sz w:val="20"/>
                <w:szCs w:val="20"/>
              </w:rPr>
            </w:pPr>
            <w:r>
              <w:rPr>
                <w:rFonts w:eastAsia="方正仿宋_GBK"/>
                <w:b/>
                <w:bCs/>
                <w:color w:val="000000"/>
                <w:kern w:val="0"/>
                <w:sz w:val="20"/>
                <w:szCs w:val="20"/>
                <w:lang w:bidi="ar"/>
              </w:rPr>
              <w:t>检查时间</w:t>
            </w:r>
          </w:p>
        </w:tc>
        <w:tc>
          <w:tcPr>
            <w:tcW w:w="1117"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eastAsia="方正仿宋_GBK"/>
                <w:b/>
                <w:bCs/>
                <w:color w:val="000000"/>
                <w:sz w:val="20"/>
                <w:szCs w:val="20"/>
              </w:rPr>
            </w:pPr>
            <w:r>
              <w:rPr>
                <w:rFonts w:eastAsia="方正仿宋_GBK"/>
                <w:b/>
                <w:bCs/>
                <w:color w:val="000000"/>
                <w:kern w:val="0"/>
                <w:sz w:val="20"/>
                <w:szCs w:val="20"/>
                <w:lang w:bidi="ar"/>
              </w:rPr>
              <w:t>结果</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山西亿家慧运营管理服务有限公司（原晋城市星光家园时代灯饰有限公司）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晋城市城区西环路3385号豪德光彩贸易广场21栋</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晋城市百分商贸有限公司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山西省晋城市城区太行路208号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晋城市白云商贸有限公司浴尔美乐园</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晋城市城区泽州路2106号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山西丽景海鸥酒店管理有限公司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晋城市城区凤台西街1023号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晋城市翰林大酒店有限公司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晋城市城区凤城路325号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晋城市凤展购物广场有限公司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晋城市新市西街858号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晋城市宾悦酒店管理有限公司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山西省晋城市城区新市西街1917号八、九、十层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550"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晋城市栖菁园商贸有限公司(农副产品综合批发市场)</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晋城市城区中山路与北环街交叉口东南260米</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晋城市凤展购物广场有限公司凤展新时代广场</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晋城市新市西街49号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晋城市城区展翅鸿业商贸有限公司（唱吧麦颂KTV山西晋城星悦城店）</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晋城市北石店镇北石店村畅安路星悦城4楼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晋城博物馆</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晋城市凤台东街1263号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晋城市国贸酒店有限公司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山西省晋城市城区东街街道泽州路与红星街交叉处（国贸中心B座30楼）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晋城市城区北石店镇霞光敬老院</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泽州县北石店镇大张村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晋城市金缘大酒店有限责任公司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晋城市黄华街218号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晋城市家之韵家居有限公司（喜临门）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晋城市泽州南路与白水街交汇处</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晋城市良辰美景酒店管理有限公司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晋城市城区瑞丰路2655号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晋城市颐宾大酒店有限责任公司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山西省晋城市城区前进路1428号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晋城市妇幼保健院</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晋城市凤台西街2753号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晋城市道远酒店管理有限责任公司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山西省晋城市城区泽州路2516号5-7层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w:t>
            </w:r>
          </w:p>
        </w:tc>
        <w:tc>
          <w:tcPr>
            <w:tcW w:w="3497" w:type="dxa"/>
            <w:tcBorders>
              <w:top w:val="single" w:color="auto" w:sz="4" w:space="0"/>
              <w:left w:val="single" w:color="auto" w:sz="4" w:space="0"/>
              <w:bottom w:val="single" w:color="auto" w:sz="4" w:space="0"/>
              <w:right w:val="single" w:color="auto" w:sz="4" w:space="0"/>
            </w:tcBorders>
            <w:shd w:val="clear" w:color="auto" w:fill="F5F7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山西一千零一夜酒店有限公司</w:t>
            </w:r>
          </w:p>
        </w:tc>
        <w:tc>
          <w:tcPr>
            <w:tcW w:w="4099" w:type="dxa"/>
            <w:tcBorders>
              <w:top w:val="single" w:color="auto" w:sz="4" w:space="0"/>
              <w:left w:val="single" w:color="auto" w:sz="4" w:space="0"/>
              <w:bottom w:val="single" w:color="auto" w:sz="4" w:space="0"/>
              <w:right w:val="single" w:color="auto" w:sz="4" w:space="0"/>
            </w:tcBorders>
            <w:shd w:val="clear" w:color="auto" w:fill="F5F7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山西省晋城市城区泽州北路东侧3748号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山西阳光壹玖玖捌商贸有限公司大酒店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晋城市城区文昌西街与凤城路交叉口东北角</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晋城市新鑫花园酒店有限公司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山西省晋城市城区景西路702号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晋城水云天休闲会馆</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晋城市城区凤城路泽州国税局对面</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晋城市卓航商贸有限公司如家酒店</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晋城市城区泽州路2276号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晋城市豪德光彩贸易广场有限公司（豪德商贸城二期、晋城市好得物业管理有限公司）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晋城市城区西环路3385号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26</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泽州大酒店管理有限公司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山西省晋城市凤台西街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山西兰花商业投资管理有限公司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山西省晋城市城区黄华街北端、新市西街南侧</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28</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山西浩翔通达商贸有限公司浩翔金辇大酒店</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晋城市城区泽州路888号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晋城市东方圣域商贸有限公司（东科五金机电中心）</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山西省晋城市城区西环路3385号（豪德光彩贸易广场20号楼四层）</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30</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晋城市城区芙蓉大酒店</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山西省晋城市城区泽州路2692号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中国人民银行晋城市中心支行</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晋城市凤台西街91号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32</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中国太平洋人寿保险股份有限公司晋城中心支公司</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晋城市城区泽州北路3958号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晋城市育泽源商贸有限公司育泽源快捷酒店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山西省晋城市城区上辇街239号高级技工学校综合实训楼</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34</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晋城市凤展购物广场有限公司景西路店</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晋城市新市街与景西路交叉口</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中国石化销售有限公司山西晋城石油分公司泽北加油站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山西省晋城市城区泽州北路</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36</w:t>
            </w:r>
          </w:p>
        </w:tc>
        <w:tc>
          <w:tcPr>
            <w:tcW w:w="3497" w:type="dxa"/>
            <w:tcBorders>
              <w:top w:val="single" w:color="auto" w:sz="4" w:space="0"/>
              <w:left w:val="single" w:color="auto" w:sz="4" w:space="0"/>
              <w:bottom w:val="single" w:color="auto" w:sz="4" w:space="0"/>
              <w:right w:val="single" w:color="auto" w:sz="4" w:space="0"/>
            </w:tcBorders>
            <w:shd w:val="clear" w:color="auto" w:fill="F5F7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中国石化销售有限公司山西晋城石油分公司太行加油站</w:t>
            </w:r>
          </w:p>
        </w:tc>
        <w:tc>
          <w:tcPr>
            <w:tcW w:w="4099" w:type="dxa"/>
            <w:tcBorders>
              <w:top w:val="single" w:color="auto" w:sz="4" w:space="0"/>
              <w:left w:val="single" w:color="auto" w:sz="4" w:space="0"/>
              <w:bottom w:val="single" w:color="auto" w:sz="4" w:space="0"/>
              <w:right w:val="single" w:color="auto" w:sz="4" w:space="0"/>
            </w:tcBorders>
            <w:shd w:val="clear" w:color="auto" w:fill="F5F7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山西省晋城市城区太行路（东街派出所旁）</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山西粮油集团晋城储备库有限责任公司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山西省晋城市城区司徒村南</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38</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晋城市康禾物业管理有限公司（富达商务大厦）</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晋城市城区黄华街336号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39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国网山西省电力公司晋城供电公司（110KV上庄变电站）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山西省晋城市城区新市西街与道西路交叉口往西100米路南</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40</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中国建设银行股份有限公司泽州支行</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晋城市城区迎宾街150号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泽州县人民法院(办公楼)</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晋城市新市东街487号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42</w:t>
            </w:r>
          </w:p>
        </w:tc>
        <w:tc>
          <w:tcPr>
            <w:tcW w:w="3497"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晋城市山晋鑫加油站</w:t>
            </w:r>
          </w:p>
        </w:tc>
        <w:tc>
          <w:tcPr>
            <w:tcW w:w="4099" w:type="dxa"/>
            <w:tcBorders>
              <w:top w:val="single" w:color="auto" w:sz="4" w:space="0"/>
              <w:left w:val="single" w:color="auto" w:sz="4" w:space="0"/>
              <w:bottom w:val="single" w:color="auto" w:sz="4" w:space="0"/>
              <w:right w:val="single" w:color="auto" w:sz="4" w:space="0"/>
            </w:tcBorders>
            <w:shd w:val="clear" w:color="auto" w:fill="FAFAF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晋城市城区西上庄乡道头村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43</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泽州县周村镇周村村晋芳移动一营业厅</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泽州县周村镇周村村新市街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44</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泽州县巴公镇晶晶饭店</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泽州县巴公镇巴公三村村委会西南300米处</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45</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晋城市卓腾工贸有限责任公司泽州县分公司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泽州县下村镇史村村锦华星园小区7号楼4单元301室</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46</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山西京辛生物科技有限公司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泽州县北义城镇南义城村村西北150米处</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47</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晋城梦帆文化传媒有限公司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泽州县下村镇史村好人家宾馆院内</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48</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峪南村上溪沟死难同胞纪念塔</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泽州县大东沟镇峪南村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49</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泽州县金村镇侯匠社区祥瑞新城</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泽州县金村镇侯匠</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50</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晋城市盛凯工贸有限公司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泽州县巴公镇渠头村巴公桥2号203室</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51</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山西嘉宝华工贸有限公司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泽州县金村镇背荫村北段10号2室</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52</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晋城市兴凯祥工贸有限公司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泽州县金村镇湛家村村南300米处</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53</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山西交通实业发展集团有限公司晋城服务区西区加油站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泽州县大箕镇岗河村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54</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山西中燃石油销售有限公司背阴加油站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泽州县金村镇背阴村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55</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泽州县兰新加气有限公司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泽州县犁川镇天水岭村207国道和333省道交叉口南侧</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56</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中国石油天然气股份有限公司山西销售晋城分公司泽州南庄加油站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泽州县大箕镇南庄村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57</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晋城市宝森商贸有限公司环城高速东服务区加油站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泽州县南村镇环城高速南村服务区东区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58</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晋城市绿科燃气开发有限公司金村储供站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泽州县金村镇上胡村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59</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中国石化销售有限公司山西晋城大兴加油站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泽州县高都镇岭后底村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60</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中国石化销售有限公司山西晋城西板桥加油站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山西省泽州县巴公镇西板桥村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61</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晋城市三龙工贸有限公司利鑫加油站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泽州县大阳镇西街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62</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泽州县宝坤商贸有限公司振华加油站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大阳镇四分街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63</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中国石化销售有限公司山西晋城正达加油站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泽州县晋庙铺镇晋庙铺村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64</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山西中航石化新能源有限公司铸造园区油气合建站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泽州县南村镇峪口村村东500米</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65</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中国石化销售有限公司山西晋城大化肥加油站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泽州县巴公镇尧头村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66</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中国石油天然气股份有限公司山西销售晋城分公司泽州中村加油站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泽州县下村镇中村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高平市匠鑫装饰装修有限公司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高平市高平市神农镇岭东村66号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高平市圣昌机械租赁部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高平市高平市米山镇云东村下街41号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69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中国农业银行股份有限公司高平陈区分理处</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高平市陈区镇陈区村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高平市三甲镇三甲南村二斌汽修店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高平市三甲镇三甲南村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高平市丹河北路嘉鑫饭店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高平市丹河北路丹英小区10排7号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高平市金根种植专业合作社</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高平市米山镇王家庄村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高平市双玉建材门市部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高平市北诗镇西诗村104号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高平市神农镇可诺便利店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高平市神农镇团东村旧公路20号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高平市翔运汽修服务有限公司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高平市马村镇马村沁高路北9巷5号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高平市河西镇河西村小群粮食收购门市部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高平市河西镇河西村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高平市寺庄镇釜山村铁锅王饭店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高平市寺庄镇釜山村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高平市丹河路马春巧保健服务部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高平市北城丹河路丹英小区7排3号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79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晋城市腾傲建筑工程有限公司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高平市高平市北诗镇郝庄村35号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高平市太行村镇银行股份有限公司康乐街支行</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高平市高平市康乐东街金建都小区</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山西沐阳洁上家政服务有限公司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高平市高平市南城办龙渠村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高平市晋富昌建材经销部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高平市高平市寺庄镇釜山村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高平市古城路三木女包店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高平市高平市北城办古城路81号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高平市康乐街常玉红运输户</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高平市高平市南城康乐街金安小区68号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中国石化销售股份有限公司山西晋城高速路西区加油站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高平市河西镇高速路服务区</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高平市恒利加油站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高平市北城办南王庄村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中国石化销售股份有限公司山西晋城高平北李加油站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高平市晋长路北李村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中国石化销售股份有限公司山西晋城高平原村加油站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高平市原村乡陈庄村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89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高平北诗加油站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高平市北诗镇北诗村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中国石油天然气股份有限公司山西销售晋城分公司高平下玉井加油站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高平市南城街办下玉井村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高平市力德加油站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高平市东城办南李村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高平市顺康通贸易有限公司南陈加油站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高平市高平市马村镇康营村东</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高平市长焰煤层气利用有限公司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高平市太华路与金峰大道交叉口西北420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高平市长平商务酒店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高平市泫氏东街146号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高平市新钱柜练歌城</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高平市东城长平东街</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高平市城关供销社有限责任公司供销超市</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高平市建设路4号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高平市红旗商场有限责任公司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高平市泫氏街119号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高平市长平商场有限责任公司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高平市长平街203号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99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高平市寺庄镇水木汇练歌房</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高平市寺庄镇掘山村南侧院内南3号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高平市安宜酒店有限公司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高平市友谊西街30号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高平市时尚糖果娱乐有限公司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高平市长平购物广场四楼</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高平市长平街唯爱遇见汤泉生活馆</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高平市华龙世纪大厦负一层</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高平市第一中学校</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高平市米山镇米西村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长平之战纪念馆</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高平市北城街街道永禄村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崇明寺</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高平市河西镇郭家庄</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王降洞真观</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高平市高平市北城街道办事处王降村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秦庄玉皇庙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高平市东城办秦庄村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清化寺</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高平市神农镇团东村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109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米山110kV站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山西省高平市米山镇三王庄村西</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河西惠农服务中心</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山西省经城市高平市河西镇</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兰花高平时代广场B区</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高平市友谊街与神农路交叉口东北侧</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高平市啸云实业有限公司啸云大酒店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高平市新建路</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高平市人民政府市委办公楼</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长平街108号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高平人民检察院</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高平市世纪大道西侧，南内环路北侧</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阳城县康盛商贸有限公司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山西省晋城市阳城县山西省晋城市阳城县凤城镇南关村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山西嘉润生物科技有限公司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山西省晋城市阳城县润城镇下伏村村口西边100米</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阳城县八甲口供销社招待所</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阳城县八甲口市场铺内</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山西绿洲纺织有限责任公司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阳城县八甲口</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119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阳城县刘善体进加油站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晋城阳城县润城镇刘善村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阳城县利烽液化气经销站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阳城县凤城镇窑头白龙庙</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中国建设银行股份有限公司阳城支行</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阳城县新阳西街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中国联合网络通信有限公司阳城县分公司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阳城县西池宾馆对面</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阳城县世纪经贸有限公司马寨加油站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晋城市阳城县寺头乡马寨村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中国石化销售股份有限公司山西晋城阳城马沟加气站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山西省晋城市阳城县白桑镇后圪坨村马沟</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中国石化销售股份有限公司山西晋城阳城东冶加油站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阳城县东冶镇东冶村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晋城市佳泰通新能源有限公司新建LNG加气站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山西省晋城市阳城县凤城镇美泉村八芹线3500米处</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中国石油化工股份有限公司山西晋城阳城上孔加油站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阳城县凤城镇上孔村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交通银行股份有限公司晋城阳城支行</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阳城县新阳西街77号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129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阳城县天友新能源有限公司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阳城县凤城镇下芹村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阳城县河北加油站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晋城阳城县河北镇土孟村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山西兰花科技创业股份有限公司田悦化肥分公司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阳城县北留镇</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阳城县正茂商贸有限公司大宁加油站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阳城县町店镇大宁村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阳城县安阳加油站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阳城县凤城镇南安阳村阳济路边</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阳城县隆泰清洁能源有限公司后河分公司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阳城县北留镇后河村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阳城国际发电有限公司获泽光伏电站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山西省晋城市阳城县北流镇园区中央大道188号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阳城县清源燃气有限公司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阳城县芹池镇芹池村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山西凯宇化工有限公司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阳城县蟒河镇盘龙村大西沟</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阳城县桥头加油站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阳城县白桑乡涝泉村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139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锦华小区</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阳城县下芹村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阳城县和谐家园4号楼</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阳城析城大道与太岳路交叉口东北侧</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山西省弘毅电池制造有限公司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山西省晋城市阳城县演礼镇经济技术开发区电子产业园10号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阳城县坤泰建设投资有限公司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山西省晋城市阳城县演礼镇经开区演礼新型科技产业园</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皇城相府大景区郭峪片区民宿商业综合体项目</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阳城县北留镇郭峪村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山西星河碳新材料有限公司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山西省晋城市阳城县凤城镇阳城经济技术开发区高新技术产业园</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山西兰花煤层气有限公司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default" w:ascii="方正仿宋_GBK" w:hAnsi="方正仿宋_GBK" w:eastAsia="方正仿宋_GBK" w:cs="方正仿宋_GBK"/>
                <w:i w:val="0"/>
                <w:iCs w:val="0"/>
                <w:color w:val="000000"/>
                <w:kern w:val="0"/>
                <w:sz w:val="15"/>
                <w:szCs w:val="15"/>
                <w:u w:val="none"/>
                <w:lang w:val="en-US" w:eastAsia="zh-CN" w:bidi="ar"/>
              </w:rPr>
              <w:t>山西省晋城市城区凤台东街2288号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山西煤炭运销集团东大能源有限公司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山西省晋城市沁水县郑庄镇东大村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山西煤炭进出口集团鹿台山煤业有限公司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晋城市沁水县张村乡冯村村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沁水县综合展示馆</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山西省晋城市沁水县城新建西街</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149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山西沁水新奥清洁能源有限公司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山西省晋城市沁水县嘉峰镇郭南村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沁水县东石堂加油站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山西省晋城市沁水县龙港镇东石堂村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沁水县政务服务中心</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沁水县龙港镇新建东街3000号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山西晋煤集团坪上煤业有限公司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山西省晋城市沁水县端氏镇曲堤村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沁水县河源宾馆</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山西省晋城市沁水县委党校院内1676号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山西通豫煤层气输配有限公司沁水分公司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沁水县嘉峰镇郭南村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中国农业银行股份有限公司沁水县支行</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山西省晋城市沁水县新建东路612号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沁水县松华服饰商城</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山西省晋城市沁水县梅杏南路46号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中国石化销售股份有限公司山西晋城沁水郑庄加油站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山西省晋城市沁水县郑庄镇郑庄村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沁水县郑村加油站</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山西省晋城市沁水县郑村镇郑村村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159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山西保利平山煤业股份有限公司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沁水县郑村镇后河村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沁水县方糖娱乐有限公司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沁水县龙港镇体育路（体育馆一楼）</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161</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沁水县百姓大药房诊所</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沁水县端氏镇端氏村西路</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162</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沁水县固县紫光燃气供应有限公司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沁水县固县乡安上村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163</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沁水县郑庄镇南大记苗日杂门市部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沁水县郑庄镇南大村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164</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沁水县嘉峰镇福丽大酒店</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沁水县嘉峰镇潘庄村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165</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沁水县龙港镇红心源面子足馆</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山西省晋城市沁水县龙港镇体育路3号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166</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沁水县山水文苑小区</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沁水县龙港镇新建西街</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167</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晋城凯恒齐商贸有限公司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沁水县郑村镇候村村候村160号2户</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168</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沁水县龙港镇德邦物流服务部</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沁水县龙港镇小岭村黄花岩</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169</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沁水县农村信用合作联社桥东信用社</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沁水县龙港镇龙岗路</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170</w:t>
            </w:r>
          </w:p>
        </w:tc>
        <w:tc>
          <w:tcPr>
            <w:tcW w:w="349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山西鑫发钻采技术服务有限公司</w:t>
            </w:r>
          </w:p>
        </w:tc>
        <w:tc>
          <w:tcPr>
            <w:tcW w:w="40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沁水县龙港镇小岭村</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171</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陵川县顶达工贸有限公司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山西省晋城市陵川县崇文镇小召村凌云街（三宝中学路口西50米）</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172</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陵川县段继红劳务服务部</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山西省晋城市陵川县崇文镇落雁街幸福巷12号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173</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陵川县学迪摩托车配件销售部</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山西省晋城市陵川县崇文镇开云街59号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174</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晋城丁达工程管理服务有限公司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山西省晋城市陵川县山西省晋城市陵川县崇文镇开云街36号（陵川县财政局后院南楼2层）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175</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晋城汉铭物业有限公司（盘龙观邸住宅楼、酒店式公寓）</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陵川县城南社区古陵南路与回龙街交叉处</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176</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山西榕柠服装有限公司陵川分公司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山西省晋城市陵川县山西省晋城市陵川县崇文镇梅园东街38号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177</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中国太平洋保险公司陵川支公司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山西省晋城市陵川县崇文镇古陵南路怡枫苑小区18幢商06室</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178</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陵川县探路者琴行三部</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山西省晋城市陵川县平城镇杨寨村创业孵化基地</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179</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陵川县方程练歌房</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山西省晋城市陵川县崇文镇崇安东街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180</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陵川县格格糖果练歌房</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山西省晋城市陵川县崇文镇城北社区望洛北路24号（尚好佳生活广场4楼）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181</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陵川县爱尚英皇娱乐有限公司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山西省晋城市陵川县古陵南路A区179号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182</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中国石化销售有限公司山西晋城陵川石圪节加油站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陵川县崇文镇城北社区石圪节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183</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陵川县万达新材料有限公司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山西省晋城市陵川县崇文镇嘉落铺村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184</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陵川县辉腾教仪设备有限公司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山西省晋城市陵川县山西省晋城市陵川县崇文镇城内社区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185</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中国石化销售有限公司山西晋城陵川云谷图加油站</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陵川县崇文镇云谷图村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186</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陵川县行源后勤服务有限公司</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山西省晋城市陵川县礼义镇苏村村（山西陵川崇安苏村煤业有限公司办公楼1层）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187</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陵川县明盛家庭农场</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山西省晋城市陵川县平城镇庞家川村西上河自然村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188</w:t>
            </w:r>
          </w:p>
        </w:tc>
        <w:tc>
          <w:tcPr>
            <w:tcW w:w="349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陵川县群兴百货店</w:t>
            </w:r>
          </w:p>
        </w:tc>
        <w:tc>
          <w:tcPr>
            <w:tcW w:w="409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山西省晋城市陵川县山西省晋城市陵川县潞城镇潞城村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189</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陵川县礼义镇北街喜洋洋幼儿园</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礼义镇北街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190</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晋城市晋然工贸有限公司</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山西省晋城市陵川县山西省晋城市陵川县礼义镇苏村小康村（苏村煤矿对面）</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191</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陵川县鹏森农牧开发有限公司</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山西省晋城市陵川县潞城镇西要村前进街47号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192</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中国石化销售有限公司山西晋城陵川桃山头加油站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陵川县桃山头村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193</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石掌玉皇庙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陵川县潞城镇石掌村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194</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北吉祥寺</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陵川县礼义镇西街村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195</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陵川县礼义沙河加油站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陵川县礼义镇沙河村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196</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陵川县科飞上城综合超市</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山西省晋城市陵川县城开云街116号鸿生上城2号楼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197</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陵川县礼义加油站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陵川县礼义镇北街村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198</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中国石化销售股份有限公司山西晋城陵川银河加气站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山西省晋城陵川县六泉乡阁河村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199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晋城经济开发区韩小米便利店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山西省晋城市山西省晋城开发区红星街与吕匠路以北富仕花园小区4号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晋城经济开发区海庭便民饭店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山西省晋城市山西省晋城开发区怡凤小区幼儿园背后16号商铺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晋城市神力便利连锁有限公司航发店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晋城市凤台街2429号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晋城市城区葱玉餐饮店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苇匠村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晋城市无忧法律咨询服务有限公司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山西省晋城市城区山西省晋城市晋城经济技术开发区凤台东街2228号兰煜花园小区1号楼东单元1011室</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晋城经济开发区螺尚香螺蛳粉小吃店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山西省晋城市城区山西省晋城开发区新市东街以北武庄路西公租房商业广场B区5栋5号商铺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山西传统大锅灶餐饮传承有限公司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山西省晋城市城区山西省晋城市开发区新市东街水利抗旱服务队办公楼一楼4间商铺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晋城市晋农乐农业发展有限公司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山西省晋城市城区山西省晋城市开发区兰花路173号长江公司三楼305B室</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山西金泰英达装饰工程有限公司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山西省晋城市城区晋城开发区新市东街1661号5楼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晋城市航航信息技术咨询服务有限公司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山西省晋城市城区山西省晋城市开发区太岳路颐博园小区7号楼1单元201室</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晋城吉姆汽车服务有限公司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山西省晋城市城区白水街与规划太行路交叉口东北角处景和苑2＃2F</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晋城市勤业经贸有限公司中原街加油站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山西省晋城开发区中原街二水厂旁</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晋城经济开发区家家和超市</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山西省晋城开发区新市东街以北武装路西公租房商业广场东区B5栋2号商铺一层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山西金泽悦酒店管理有限公司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山西省晋城市开发区兰花路1442号汉通展销中心楼（1层、9-12层）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金匠220KV站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山西省晋城市开发区苇园村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中国电信股份有限公司晋城分公司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晋城经济开发区红星东街与兰花路西北口</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万通商业广场C座（泽州县祥浩商贸有限公司）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晋城市开发区凤台东街东段北侧2173号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侯匠110KV站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晋城市泽州县新市东街与武庄路交叉口</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晋城市微时代酒店有限公司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晋城开发区兰花路与新市东街交叉口西北角</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晋城市凤展购物广场有限公司文华路店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山西省晋城市经济技术开发区文昌东街1899号金城和园16号商业楼（文华路以东）</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219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晋城职业技术学院</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晋城市凤台东街1658号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晋城晋东骨科医院有限公司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山西省晋城市开发区新市东街新华书店1-4层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晋城古书院工贸有限公司万德福龙湾店</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山西省晋城市开发区红星街龙湾小区临街商铺（S4商业地下负二层）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晋城合聚康复医疗中心有限公司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山西省晋城市开发区凤台东街2299号合聚大厦二、三层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山西兰花大酒店有限责任公司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山西省晋城开发区凤台东街2288号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晋城经济开发区管理委员会</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晋城市兰花路1199号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225</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晋城市银焰新能源有限公司东谢匠加气站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山西省晋城开发区东谢匠村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中国石化销售有限公司山西晋城兰花路加油站</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山西省晋城市开发区兰花路西热力公司四期扩建用地北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227</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晋城市兴和物业管理有限公司（润泽苑小区）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塔东街与紫光路交叉口东南角</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228</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晋城市金管家物业管理有限公司（银座花园小区）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晋城开发区兰花路1889号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229</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晋城悦翔园区管理服务有限公司（开发区鸿才苑小区）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晋城经济开发区新市东街与武庄路交叉口</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230</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山西兰花物业管理有限公司佳润尚城小区</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晋城经济开发区红星东街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231</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晋城文化艺术中心大剧院（晋城聚橙剧院管理有限公司）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山西省晋城市城区凤台东街晋城文化艺术中心大剧院</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晋城市九歌文化传媒有限公司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山西省晋城市晋城经济技术开发区兰花路315号（华洋工贸公司3层）</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晋城经济开发区晓来酒道餐厅</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山西省晋城市晋城经济技术开发区吕匠路西（晋城市太阳石实业有限公司院内）</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234</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晋城市一城一快捷酒店有限公司</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山西省晋城市开发区红星东街与吕匠路交叉口桂明园小区商铺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235</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晋城市城区雅洁兰干洗店</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晋城市城区晋煤集团南苑小区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236</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福洁特洗衣店</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凤凰山矿</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237</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关素青皮具护理店</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古矿绿苑二期中门5号商铺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238</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张爱珍少儿艺术中心</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鉴园小区内</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239</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晋城市城区万成轮胎部落汽车服务中心</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240</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阿郎饺子馆</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晋煤集团凤凰山矿食品街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241</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晋能控股装备制造集团成庄矿地面澡堂</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泽州县下村镇成庄矿区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242</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王台菜市场</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晋城市城区北石店镇王台铺村王台铺矿</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243</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山西金驹煤电化股份有限责任公司地下车库</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晋城市城区北石店镇西王台村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244</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泽州农商银行南苑支行</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南苑小区西门</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245</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晋城农村商业银行股份有限公司</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晋煤集团鉴园小区25号楼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246</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中国人寿保险股份有限公司晋城市矿区支公司</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晋城市市辖区晋煤集团机关山水鉴园小区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247</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中国农业银行晋城晋煤支行</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晋城市城区北石店镇机关院内</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248</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山西君泰大药房连锁有限公司晋城古矿店</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古矿绿苑小区三期23号楼底层1号商铺</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249</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金驹股份有限公司王台热电分公司燃气预处理车间</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晋城市北石店区西王台西</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250</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晋煤集团宏圣公司单身公寓</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251</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晋城市瑞驰商业管理有限公司（星光荟）</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晋城市城区古书院姐与古阎路西南角华谊兄弟星剧场星光荟负一至七楼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252</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晋城古书院工贸有限公司万德福超市</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晋城市书院街中段1115号</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253</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晋城运盛物流有限公司办公楼</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晋城市城区西上庄办事处郜匠村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254</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山西太行古书院文化旅游有限公司希尔顿花园酒店分公司</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晋城市城区古闫路晋城希尔顿花园酒店</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255</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晋能控股装备制造集团有限公司寺河煤矿上庄瓦斯抽放站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晋城市沁水县郑村镇湘峪村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256</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晋能控股装备制造集团职工文体活动中心</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257</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晋能控股装备制造集团信息中心</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258</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晋能控股装备制造集团新闻中心</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晋城市城区北石店镇</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259</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晋城市得胜酒店管理有限公司（艺龙瑞云酒店）</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晋城市城区古矿单身公寓楼2号楼</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260</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晋能控股煤业集团晋城煤炭事业部成庄矿办公楼</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晋城市泽州县下村镇</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261</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晋能控股装备制造集团供电分公司寺河110kV站</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晋城市沁水县嘉峰镇刘庄寺河110KV站</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r>
        <w:tblPrEx>
          <w:tblCellMar>
            <w:top w:w="0" w:type="dxa"/>
            <w:left w:w="108" w:type="dxa"/>
            <w:bottom w:w="0" w:type="dxa"/>
            <w:right w:w="108" w:type="dxa"/>
          </w:tblCellMar>
        </w:tblPrEx>
        <w:trPr>
          <w:trHeight w:val="397" w:hRule="atLeast"/>
          <w:jc w:val="center"/>
        </w:trPr>
        <w:tc>
          <w:tcPr>
            <w:tcW w:w="5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262</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晋能控股装备制造集团有限公司寺河煤矿二号井单身楼</w:t>
            </w:r>
          </w:p>
        </w:tc>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晋城市泽州县川底乡和村</w:t>
            </w:r>
          </w:p>
        </w:tc>
        <w:tc>
          <w:tcPr>
            <w:tcW w:w="1305"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w:t>
            </w:r>
          </w:p>
        </w:tc>
        <w:tc>
          <w:tcPr>
            <w:tcW w:w="107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p>
        </w:tc>
        <w:tc>
          <w:tcPr>
            <w:tcW w:w="111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待检查</w:t>
            </w:r>
          </w:p>
        </w:tc>
      </w:tr>
    </w:tbl>
    <w:p>
      <w:pPr>
        <w:keepNext w:val="0"/>
        <w:keepLines w:val="0"/>
        <w:pageBreakBefore w:val="0"/>
        <w:widowControl/>
        <w:kinsoku/>
        <w:wordWrap/>
        <w:overflowPunct/>
        <w:topLinePunct w:val="0"/>
        <w:autoSpaceDE/>
        <w:autoSpaceDN/>
        <w:bidi w:val="0"/>
        <w:adjustRightInd/>
        <w:snapToGrid/>
        <w:spacing w:line="20" w:lineRule="exact"/>
        <w:jc w:val="both"/>
        <w:textAlignment w:val="center"/>
        <w:rPr>
          <w:rStyle w:val="11"/>
          <w:rFonts w:hint="default" w:ascii="Times New Roman" w:hAnsi="Times New Roman" w:cs="Times New Roman"/>
          <w:sz w:val="18"/>
          <w:szCs w:val="18"/>
          <w:lang w:bidi="ar"/>
        </w:rPr>
      </w:pPr>
    </w:p>
    <w:sectPr>
      <w:pgSz w:w="16838" w:h="11906" w:orient="landscape"/>
      <w:pgMar w:top="1587"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方正仿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yYzQwZjI3N2IxYThlMGE1OWM5MzIwOTQxODc0ODMifQ=="/>
  </w:docVars>
  <w:rsids>
    <w:rsidRoot w:val="00D577C7"/>
    <w:rsid w:val="000240C0"/>
    <w:rsid w:val="00187DE1"/>
    <w:rsid w:val="00191C40"/>
    <w:rsid w:val="002255FE"/>
    <w:rsid w:val="008E6BA0"/>
    <w:rsid w:val="009411F7"/>
    <w:rsid w:val="00997997"/>
    <w:rsid w:val="00C1783E"/>
    <w:rsid w:val="00C8060E"/>
    <w:rsid w:val="00D577C7"/>
    <w:rsid w:val="01FB30AB"/>
    <w:rsid w:val="03D41080"/>
    <w:rsid w:val="075D20DC"/>
    <w:rsid w:val="0A491D19"/>
    <w:rsid w:val="0A9050B1"/>
    <w:rsid w:val="0AD71CDC"/>
    <w:rsid w:val="0BBF2615"/>
    <w:rsid w:val="0C4E6262"/>
    <w:rsid w:val="0C564D28"/>
    <w:rsid w:val="0D317CCE"/>
    <w:rsid w:val="0DCE3C4C"/>
    <w:rsid w:val="12312651"/>
    <w:rsid w:val="124A48F7"/>
    <w:rsid w:val="18024D0B"/>
    <w:rsid w:val="18B63AC0"/>
    <w:rsid w:val="1A290210"/>
    <w:rsid w:val="1C4163CD"/>
    <w:rsid w:val="2198372E"/>
    <w:rsid w:val="238459AD"/>
    <w:rsid w:val="24267B5E"/>
    <w:rsid w:val="25C1100C"/>
    <w:rsid w:val="25C837CD"/>
    <w:rsid w:val="262A4E03"/>
    <w:rsid w:val="268A6BEE"/>
    <w:rsid w:val="268E1949"/>
    <w:rsid w:val="2835183D"/>
    <w:rsid w:val="2A8820F8"/>
    <w:rsid w:val="2AF36509"/>
    <w:rsid w:val="2BF625F6"/>
    <w:rsid w:val="2D71156A"/>
    <w:rsid w:val="2F347FB8"/>
    <w:rsid w:val="32B332BF"/>
    <w:rsid w:val="36B47F31"/>
    <w:rsid w:val="37254079"/>
    <w:rsid w:val="379F3456"/>
    <w:rsid w:val="38350C82"/>
    <w:rsid w:val="3A153F9B"/>
    <w:rsid w:val="3AD92D78"/>
    <w:rsid w:val="3B6E59E6"/>
    <w:rsid w:val="3BB4460D"/>
    <w:rsid w:val="3DC246E5"/>
    <w:rsid w:val="3DD97200"/>
    <w:rsid w:val="3F1D02BF"/>
    <w:rsid w:val="41F07531"/>
    <w:rsid w:val="42DC2C38"/>
    <w:rsid w:val="440B584A"/>
    <w:rsid w:val="44E95F47"/>
    <w:rsid w:val="45AA46B8"/>
    <w:rsid w:val="45BB117C"/>
    <w:rsid w:val="45C5024D"/>
    <w:rsid w:val="47A5051D"/>
    <w:rsid w:val="4C0F2222"/>
    <w:rsid w:val="4D905E45"/>
    <w:rsid w:val="4D9F760E"/>
    <w:rsid w:val="4E13058B"/>
    <w:rsid w:val="4E921944"/>
    <w:rsid w:val="52F23421"/>
    <w:rsid w:val="584A4196"/>
    <w:rsid w:val="59261454"/>
    <w:rsid w:val="59A80F9A"/>
    <w:rsid w:val="5B386B34"/>
    <w:rsid w:val="5CF96844"/>
    <w:rsid w:val="5EA22282"/>
    <w:rsid w:val="5F4678B1"/>
    <w:rsid w:val="65D624E7"/>
    <w:rsid w:val="698726B0"/>
    <w:rsid w:val="6BDF1457"/>
    <w:rsid w:val="6D2670BC"/>
    <w:rsid w:val="6E2749F4"/>
    <w:rsid w:val="6EE435A3"/>
    <w:rsid w:val="71CA611F"/>
    <w:rsid w:val="72D33E45"/>
    <w:rsid w:val="75E8547E"/>
    <w:rsid w:val="77751065"/>
    <w:rsid w:val="799C6FB1"/>
    <w:rsid w:val="7C074BC1"/>
    <w:rsid w:val="7C3E3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paragraph" w:customStyle="1" w:styleId="7">
    <w:name w:val="样式"/>
    <w:basedOn w:val="1"/>
    <w:qFormat/>
    <w:uiPriority w:val="0"/>
    <w:pPr>
      <w:widowControl/>
      <w:spacing w:after="160" w:line="240" w:lineRule="exact"/>
      <w:jc w:val="left"/>
    </w:pPr>
    <w:rPr>
      <w:rFonts w:ascii="Verdana" w:hAnsi="Verdana" w:cs="Verdana"/>
      <w:kern w:val="0"/>
      <w:sz w:val="24"/>
      <w:szCs w:val="24"/>
      <w:lang w:eastAsia="en-US"/>
    </w:rPr>
  </w:style>
  <w:style w:type="character" w:customStyle="1" w:styleId="8">
    <w:name w:val="font11"/>
    <w:basedOn w:val="5"/>
    <w:qFormat/>
    <w:uiPriority w:val="0"/>
    <w:rPr>
      <w:rFonts w:ascii="Helvetica" w:hAnsi="Helvetica" w:eastAsia="Helvetica" w:cs="Helvetica"/>
      <w:color w:val="515A6E"/>
      <w:sz w:val="21"/>
      <w:szCs w:val="21"/>
      <w:u w:val="none"/>
    </w:rPr>
  </w:style>
  <w:style w:type="character" w:customStyle="1" w:styleId="9">
    <w:name w:val="font21"/>
    <w:basedOn w:val="5"/>
    <w:qFormat/>
    <w:uiPriority w:val="0"/>
    <w:rPr>
      <w:rFonts w:hint="eastAsia" w:ascii="宋体" w:hAnsi="宋体" w:eastAsia="宋体" w:cs="宋体"/>
      <w:color w:val="515A6E"/>
      <w:sz w:val="21"/>
      <w:szCs w:val="21"/>
      <w:u w:val="none"/>
    </w:rPr>
  </w:style>
  <w:style w:type="character" w:customStyle="1" w:styleId="10">
    <w:name w:val="font41"/>
    <w:basedOn w:val="5"/>
    <w:qFormat/>
    <w:uiPriority w:val="0"/>
    <w:rPr>
      <w:rFonts w:hint="default" w:ascii="Times New Roman" w:hAnsi="Times New Roman" w:cs="Times New Roman"/>
      <w:color w:val="000000"/>
      <w:sz w:val="20"/>
      <w:szCs w:val="20"/>
      <w:u w:val="none"/>
    </w:rPr>
  </w:style>
  <w:style w:type="character" w:customStyle="1" w:styleId="11">
    <w:name w:val="font61"/>
    <w:basedOn w:val="5"/>
    <w:qFormat/>
    <w:uiPriority w:val="0"/>
    <w:rPr>
      <w:rFonts w:hint="eastAsia" w:ascii="方正仿宋_GBK" w:hAnsi="方正仿宋_GBK" w:eastAsia="方正仿宋_GBK" w:cs="方正仿宋_GBK"/>
      <w:color w:val="000000"/>
      <w:sz w:val="20"/>
      <w:szCs w:val="20"/>
      <w:u w:val="none"/>
    </w:rPr>
  </w:style>
  <w:style w:type="character" w:customStyle="1" w:styleId="12">
    <w:name w:val="font51"/>
    <w:basedOn w:val="5"/>
    <w:qFormat/>
    <w:uiPriority w:val="0"/>
    <w:rPr>
      <w:rFonts w:ascii="Arial" w:hAnsi="Arial" w:cs="Arial"/>
      <w:color w:val="000000"/>
      <w:sz w:val="20"/>
      <w:szCs w:val="20"/>
      <w:u w:val="none"/>
    </w:rPr>
  </w:style>
  <w:style w:type="character" w:customStyle="1" w:styleId="13">
    <w:name w:val="font01"/>
    <w:basedOn w:val="5"/>
    <w:qFormat/>
    <w:uiPriority w:val="0"/>
    <w:rPr>
      <w:rFonts w:ascii="方正仿宋_GBK" w:hAnsi="方正仿宋_GBK" w:eastAsia="方正仿宋_GBK" w:cs="方正仿宋_GBK"/>
      <w:color w:val="000000"/>
      <w:sz w:val="20"/>
      <w:szCs w:val="20"/>
      <w:u w:val="none"/>
    </w:rPr>
  </w:style>
  <w:style w:type="character" w:customStyle="1" w:styleId="14">
    <w:name w:val="font71"/>
    <w:basedOn w:val="5"/>
    <w:qFormat/>
    <w:uiPriority w:val="0"/>
    <w:rPr>
      <w:rFonts w:ascii="Arial" w:hAnsi="Arial" w:cs="Arial"/>
      <w:color w:val="000000"/>
      <w:sz w:val="20"/>
      <w:szCs w:val="20"/>
      <w:u w:val="none"/>
    </w:rPr>
  </w:style>
  <w:style w:type="character" w:customStyle="1" w:styleId="15">
    <w:name w:val="font31"/>
    <w:basedOn w:val="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7102</Words>
  <Characters>8435</Characters>
  <Lines>11</Lines>
  <Paragraphs>3</Paragraphs>
  <TotalTime>2</TotalTime>
  <ScaleCrop>false</ScaleCrop>
  <LinksUpToDate>false</LinksUpToDate>
  <CharactersWithSpaces>8629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2023-03-01T01:14:00Z</dcterms:created>
  <dc:creator>Administrator</dc:creator>
  <cp:lastModifiedBy>Administrator</cp:lastModifiedBy>
  <dcterms:modified xsi:type="dcterms:W3CDTF">2024-12-16T02:46:32Z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3F4A59380E0041D98B373628792F9BC8_13</vt:lpwstr>
  </property>
</Properties>
</file>