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  <w:t>晋城市科技计划项目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  <w:t>验收报告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84"/>
          <w:szCs w:val="8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项目类别：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项目编号：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承担单位：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实施时间：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  年  月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真实性承诺书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我单位履行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了《晋城市重点研发计划项目计划任务书》的任务要求，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认真阅读了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晋城市科技计划项目管理办法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晋市政办〔2021〕42号）、《晋城市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市级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财政科研项目经费管理办法》（晋市政办〔2022〕36号）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u w:val="none"/>
          <w:lang w:val="en-US" w:eastAsia="zh-CN"/>
        </w:rPr>
        <w:t>的相关规定及项目验收的有关要求。我单位申请对    年承担的市级重点研发计划项目“               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进行验收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并承诺提交的验收材料合法、真实、准确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完整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项目无知识产权争议。如有不实之处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愿负相应的法律责任并承担由此产生的一切后果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项目负责人（签字）：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单位法定代表人（签字）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承担单位（盖章）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center"/>
        <w:textAlignment w:val="auto"/>
        <w:rPr>
          <w:rFonts w:hint="eastAsia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        年  月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“*********************************”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验收报告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（提纲）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一、项目实施主要内容和总体进展情况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二、项目实施的组织与管理情况（包括产学研合作）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三、项目实施过程和任务目标完成情况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项目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实施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取得的主要成果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和成效情况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成果包括：专利、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技术标准、软著、论文专著、平台建设、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产品测试报告、用户使用报告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推广应用证明、媒体报道、报奖等。成效重点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阐明项目实施对提升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承担单位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创新能力和市场竞争力的作用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对促进相关产业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转型发展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或社会发展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（带动就业、上缴利税、创汇）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的作用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、项目资金投入和使用情况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对照计划任务书，说明市级财政科研资金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、自筹资金的到位情况和支出情况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，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特别对市级科技经费的支出和资金管理使用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做出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说明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六、项目变更调整情况（如有需写，没有不写）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包括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主要研究内容和考核指标调整、项目参与单位变更、项目负责人变更、项目执行期变更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、自筹资金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调整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、市级财政科研资金调整情况等。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、项目实施存在的问题</w:t>
      </w: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、建议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及下一步打算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、其他需要说明的事项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  <w:t>验收报告附件：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一、成果、成效证明材料，包括但不限于：检测试验报告、用户使用报告等技术指标佐证材料；知识产权证明、科研论文等成果指标佐证材料；销售发票、销售合同、缴税凭证等经济指标佐证材料；新增就业、节能环保等社会效益指标佐证材料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二、晋城市科技计划项目经费决算表。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三、晋城市科技计划项目财政科研资金支出明细表（支出达1万元（含）以上的须附有效凭证）。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四、计划任务书复印件。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五、项目调整变更材料（如有须附）。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SimHei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晋城市</w:t>
      </w:r>
      <w:r>
        <w:rPr>
          <w:rFonts w:hint="eastAsia"/>
          <w:b/>
          <w:sz w:val="44"/>
          <w:szCs w:val="44"/>
        </w:rPr>
        <w:t>科技计划项目经费决算表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32"/>
          <w:szCs w:val="32"/>
        </w:rPr>
      </w:pPr>
      <w:r>
        <w:rPr>
          <w:rFonts w:hint="eastAsia"/>
        </w:rPr>
        <w:t>填表日期：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tbl>
      <w:tblPr>
        <w:tblStyle w:val="5"/>
        <w:tblW w:w="948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80"/>
        <w:gridCol w:w="900"/>
        <w:gridCol w:w="1092"/>
        <w:gridCol w:w="2328"/>
        <w:gridCol w:w="831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承担单位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经费来源（万元）</w:t>
            </w:r>
          </w:p>
        </w:tc>
        <w:tc>
          <w:tcPr>
            <w:tcW w:w="4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经费支出（万元）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预算数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决算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其中：财政拨款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项目投资合计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项目支出合计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一、</w:t>
            </w:r>
            <w:r>
              <w:rPr>
                <w:rFonts w:hint="eastAsia"/>
                <w:sz w:val="24"/>
                <w:szCs w:val="24"/>
                <w:lang w:eastAsia="zh-CN"/>
              </w:rPr>
              <w:t>市财政科研经费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（一）直接费用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二、自有（筹）资金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1、设备费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2、材料费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3、科研活动费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4、科研服务费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5、人员和劳务补助费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（二）间接费用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其中：绩效支出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7" w:hRule="exact"/>
        </w:trPr>
        <w:tc>
          <w:tcPr>
            <w:tcW w:w="9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备注：保持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晋市政办〔2017〕94号文件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对科研经费支出项目的定义不变，对部分支出项目合并，赋予科研人员更大预算调剂权，简化会计核算内容，减轻项目承担单位财务核算负担。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设备费：保持晋市政办〔2017〕94号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设备费定义和支出范围不变。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材料费：保持晋市政办〔2017〕94号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材料费定义和支出范围不变。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科研活动费：将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文所列测试化验加工费、数据/样本采集费、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资料费、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</w:rPr>
              <w:t>印刷/出版费、知识产权事务费、办公费、燃料动力费、车辆使用费合并计算。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科研服务费：将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文所列专家咨询费、差旅费、会议/会务费、国际合作与交流/国内协作费合并计算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人员和劳务补助费：将</w:t>
            </w:r>
            <w:r>
              <w:rPr>
                <w:rFonts w:hint="eastAsia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晋市政办〔2017〕94号</w:t>
            </w:r>
            <w:r>
              <w:rPr>
                <w:rFonts w:hint="default" w:ascii="宋体" w:hAnsi="宋体" w:eastAsia="宋体"/>
                <w:snapToGrid w:val="0"/>
                <w:spacing w:val="6"/>
                <w:kern w:val="0"/>
                <w:sz w:val="24"/>
                <w:szCs w:val="28"/>
                <w:lang w:val="en-US" w:eastAsia="zh-CN"/>
              </w:rPr>
              <w:t>文所列劳务费、其他支出合并计算。</w:t>
            </w:r>
          </w:p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项目承担单位（盖章）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           单位法人代表（签章）</w:t>
      </w:r>
      <w:r>
        <w:rPr>
          <w:sz w:val="24"/>
          <w:szCs w:val="24"/>
        </w:rPr>
        <w:t xml:space="preserve">     </w:t>
      </w:r>
    </w:p>
    <w:p>
      <w:pPr>
        <w:spacing w:after="156" w:afterLines="50"/>
        <w:rPr>
          <w:sz w:val="24"/>
          <w:szCs w:val="24"/>
        </w:rPr>
        <w:sectPr>
          <w:footerReference r:id="rId3" w:type="default"/>
          <w:pgSz w:w="11906" w:h="16838"/>
          <w:pgMar w:top="2098" w:right="1474" w:bottom="181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项目负责人（签章）</w:t>
      </w:r>
      <w:r>
        <w:rPr>
          <w:rFonts w:hint="eastAsia"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>财务负责人（签章）</w:t>
      </w:r>
      <w:r>
        <w:rPr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晋城市科技计划项目财政科研资金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支出明细表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en-US" w:eastAsia="zh-CN"/>
        </w:rPr>
        <w:t xml:space="preserve">   填表单位：（财务专用章）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90"/>
        <w:gridCol w:w="4125"/>
        <w:gridCol w:w="1020"/>
        <w:gridCol w:w="1662"/>
        <w:gridCol w:w="2460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科目类别</w:t>
            </w:r>
          </w:p>
        </w:tc>
        <w:tc>
          <w:tcPr>
            <w:tcW w:w="4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支出名称（及规格）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数量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总额（万元）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票据号码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sz w:val="24"/>
                <w:vertAlign w:val="baseline"/>
                <w:lang w:eastAsia="zh-CN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41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75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eastAsia="zh-CN"/>
              </w:rPr>
              <w:t>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32"/>
                <w:szCs w:val="32"/>
                <w:vertAlign w:val="baseline"/>
                <w:lang w:eastAsia="zh-CN"/>
              </w:rPr>
              <w:t>计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vertAlign w:val="baseline"/>
                <w:lang w:eastAsia="zh-CN"/>
              </w:rPr>
            </w:pP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headerReference r:id="rId4" w:type="default"/>
      <w:footerReference r:id="rId5" w:type="default"/>
      <w:pgSz w:w="16838" w:h="11906" w:orient="landscape"/>
      <w:pgMar w:top="1418" w:right="1361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Hei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CD40B"/>
    <w:multiLevelType w:val="singleLevel"/>
    <w:tmpl w:val="135CD4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F7951"/>
    <w:rsid w:val="3AEF7951"/>
    <w:rsid w:val="3FDB1EB8"/>
    <w:rsid w:val="6CDD11A0"/>
    <w:rsid w:val="7BFDD9C5"/>
    <w:rsid w:val="7D070FD9"/>
    <w:rsid w:val="7FB80FC1"/>
    <w:rsid w:val="7FDF0AFB"/>
    <w:rsid w:val="DE954E05"/>
    <w:rsid w:val="DFBF3AED"/>
    <w:rsid w:val="F9FFC066"/>
    <w:rsid w:val="FDF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2022-03-10T00:15:00Z</dcterms:created>
  <dc:creator>Administrator</dc:creator>
  <cp:lastModifiedBy>greatwall</cp:lastModifiedBy>
  <cp:lastPrinted>2023-05-05T18:13:39Z</cp:lastPrinted>
  <dcterms:modified xsi:type="dcterms:W3CDTF">2023-05-05T18:20:14Z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EC0A7261535E4281809214B3184F2217</vt:lpwstr>
  </property>
</Properties>
</file>